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3BE06" w14:textId="77777777" w:rsidR="009E6353" w:rsidRPr="0090349D" w:rsidRDefault="009E6353" w:rsidP="009E63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114D8F9B" wp14:editId="678AD757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DC413" w14:textId="77777777" w:rsidR="009E6353" w:rsidRPr="0090349D" w:rsidRDefault="009E6353" w:rsidP="009E63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1317C2DB" w14:textId="77777777" w:rsidR="009E6353" w:rsidRPr="0090349D" w:rsidRDefault="009E6353" w:rsidP="009E63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119AF6A5" w14:textId="77777777" w:rsidR="009E6353" w:rsidRPr="0090349D" w:rsidRDefault="009E6353" w:rsidP="009E63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00F4DC6E" w14:textId="77777777" w:rsidR="009E6353" w:rsidRPr="0090349D" w:rsidRDefault="009E6353" w:rsidP="009E63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4CB91C2F" w14:textId="77777777" w:rsidR="009E6353" w:rsidRPr="00916391" w:rsidRDefault="00000000" w:rsidP="009E635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9E6353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747B2810" w14:textId="77777777" w:rsidR="009E6353" w:rsidRDefault="009E6353" w:rsidP="009E635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33BCF62F" w14:textId="5BC572ED" w:rsidR="009E6353" w:rsidRDefault="009E6353" w:rsidP="009E635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007A">
        <w:rPr>
          <w:rFonts w:ascii="Times New Roman" w:hAnsi="Times New Roman" w:cs="Times New Roman"/>
          <w:b/>
          <w:bCs/>
        </w:rPr>
        <w:t>A KÉPVISELŐ-TESTÜLET 202</w:t>
      </w:r>
      <w:r w:rsidR="00CA519B">
        <w:rPr>
          <w:rFonts w:ascii="Times New Roman" w:hAnsi="Times New Roman" w:cs="Times New Roman"/>
          <w:b/>
          <w:bCs/>
        </w:rPr>
        <w:t>5</w:t>
      </w:r>
      <w:r w:rsidRPr="000F007A">
        <w:rPr>
          <w:rFonts w:ascii="Times New Roman" w:hAnsi="Times New Roman" w:cs="Times New Roman"/>
          <w:b/>
          <w:bCs/>
        </w:rPr>
        <w:t xml:space="preserve">. </w:t>
      </w:r>
      <w:r w:rsidR="00CA519B">
        <w:rPr>
          <w:rFonts w:ascii="Times New Roman" w:hAnsi="Times New Roman" w:cs="Times New Roman"/>
          <w:b/>
          <w:bCs/>
        </w:rPr>
        <w:t>március 17</w:t>
      </w:r>
      <w:r w:rsidRPr="000F007A">
        <w:rPr>
          <w:rFonts w:ascii="Times New Roman" w:hAnsi="Times New Roman" w:cs="Times New Roman"/>
          <w:b/>
          <w:bCs/>
        </w:rPr>
        <w:t>-i rend</w:t>
      </w:r>
      <w:r>
        <w:rPr>
          <w:rFonts w:ascii="Times New Roman" w:hAnsi="Times New Roman" w:cs="Times New Roman"/>
          <w:b/>
          <w:bCs/>
        </w:rPr>
        <w:t>es</w:t>
      </w:r>
      <w:r w:rsidRPr="000F007A">
        <w:rPr>
          <w:rFonts w:ascii="Times New Roman" w:hAnsi="Times New Roman" w:cs="Times New Roman"/>
          <w:b/>
          <w:bCs/>
        </w:rPr>
        <w:t xml:space="preserve"> ülésére </w:t>
      </w:r>
    </w:p>
    <w:p w14:paraId="11342F2B" w14:textId="77777777" w:rsidR="000D21A5" w:rsidRDefault="000D21A5" w:rsidP="000D21A5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DAE4F90" w14:textId="1A023806" w:rsidR="009E6353" w:rsidRDefault="000D21A5" w:rsidP="000D21A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F007A">
        <w:rPr>
          <w:rFonts w:ascii="Times New Roman" w:hAnsi="Times New Roman" w:cs="Times New Roman"/>
          <w:b/>
          <w:bCs/>
        </w:rPr>
        <w:t>Napirend tárgya:</w:t>
      </w:r>
    </w:p>
    <w:p w14:paraId="424535C8" w14:textId="592328F4" w:rsidR="009E6353" w:rsidRDefault="009E6353" w:rsidP="009E63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Településrendezési eszközök módosítási eljárás </w:t>
      </w:r>
    </w:p>
    <w:p w14:paraId="733D3307" w14:textId="77777777" w:rsidR="009E6353" w:rsidRDefault="009E6353" w:rsidP="009E6353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657AEED" w14:textId="77777777" w:rsidR="009E6353" w:rsidRPr="0077380E" w:rsidRDefault="009E6353" w:rsidP="009E6353">
      <w:pPr>
        <w:spacing w:after="0"/>
        <w:rPr>
          <w:rFonts w:ascii="Times New Roman" w:hAnsi="Times New Roman" w:cs="Times New Roman"/>
          <w:b/>
        </w:rPr>
      </w:pPr>
    </w:p>
    <w:p w14:paraId="7CDE8F4A" w14:textId="428B3BDC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napirendet tárgyaló ülés dátuma</w:t>
      </w:r>
      <w:r w:rsidRPr="0077380E">
        <w:rPr>
          <w:rFonts w:ascii="Times New Roman" w:hAnsi="Times New Roman" w:cs="Times New Roman"/>
        </w:rPr>
        <w:t xml:space="preserve">: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  <w:b/>
          <w:bCs/>
        </w:rPr>
        <w:t>202</w:t>
      </w:r>
      <w:r w:rsidR="00CA519B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.</w:t>
      </w:r>
      <w:r w:rsidR="00CA519B">
        <w:rPr>
          <w:rFonts w:ascii="Times New Roman" w:hAnsi="Times New Roman" w:cs="Times New Roman"/>
          <w:b/>
          <w:bCs/>
        </w:rPr>
        <w:t>03.17.</w:t>
      </w:r>
      <w:r w:rsidRPr="0077380E">
        <w:rPr>
          <w:rFonts w:ascii="Times New Roman" w:hAnsi="Times New Roman" w:cs="Times New Roman"/>
        </w:rPr>
        <w:t xml:space="preserve"> </w:t>
      </w:r>
    </w:p>
    <w:p w14:paraId="012BF7E2" w14:textId="0DF4A90B" w:rsidR="009E6353" w:rsidRPr="0077380E" w:rsidRDefault="009E6353" w:rsidP="00CA519B">
      <w:pPr>
        <w:spacing w:after="0"/>
        <w:ind w:left="4950" w:hanging="495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napirendet tárgyaló ülés: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="00CA519B" w:rsidRPr="00CA519B">
        <w:rPr>
          <w:rFonts w:ascii="Times New Roman" w:hAnsi="Times New Roman" w:cs="Times New Roman"/>
          <w:b/>
          <w:bCs/>
        </w:rPr>
        <w:t>Pénzügyi, településfejlesztési és fenntarthatósági Bizottság,</w:t>
      </w:r>
      <w:r w:rsidR="00CA519B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  <w:b/>
          <w:bCs/>
        </w:rPr>
        <w:t>Képviselő-testület</w:t>
      </w:r>
      <w:r w:rsidRPr="0077380E">
        <w:rPr>
          <w:rFonts w:ascii="Times New Roman" w:hAnsi="Times New Roman" w:cs="Times New Roman"/>
        </w:rPr>
        <w:t xml:space="preserve"> </w:t>
      </w:r>
    </w:p>
    <w:p w14:paraId="0ED13F18" w14:textId="77777777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77380E">
        <w:rPr>
          <w:rFonts w:ascii="Times New Roman" w:hAnsi="Times New Roman" w:cs="Times New Roman"/>
          <w:b/>
          <w:bCs/>
        </w:rPr>
        <w:t>Előterjesztő: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  <w:b/>
          <w:bCs/>
        </w:rPr>
        <w:t>Deltai Károly polgármester</w:t>
      </w:r>
    </w:p>
    <w:p w14:paraId="0C6E32B9" w14:textId="77777777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Az előterjesztést készítette: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  <w:b/>
          <w:bCs/>
        </w:rPr>
        <w:t>dr. Lack Mónika jegyző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  <w:t xml:space="preserve"> </w:t>
      </w:r>
    </w:p>
    <w:p w14:paraId="7A9C8841" w14:textId="77777777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napirendet tárgyaló ülés típusa: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D41ABD">
        <w:rPr>
          <w:rFonts w:ascii="Times New Roman" w:hAnsi="Times New Roman" w:cs="Times New Roman"/>
          <w:b/>
          <w:bCs/>
          <w:u w:val="single"/>
        </w:rPr>
        <w:t>nyílt</w:t>
      </w:r>
      <w:r w:rsidRPr="0077380E">
        <w:rPr>
          <w:rFonts w:ascii="Times New Roman" w:hAnsi="Times New Roman" w:cs="Times New Roman"/>
        </w:rPr>
        <w:t xml:space="preserve"> /</w:t>
      </w:r>
      <w:r w:rsidRPr="00D41ABD">
        <w:rPr>
          <w:rFonts w:ascii="Times New Roman" w:hAnsi="Times New Roman" w:cs="Times New Roman"/>
        </w:rPr>
        <w:t xml:space="preserve"> zárt</w:t>
      </w:r>
      <w:r w:rsidRPr="0077380E">
        <w:rPr>
          <w:rFonts w:ascii="Times New Roman" w:hAnsi="Times New Roman" w:cs="Times New Roman"/>
        </w:rPr>
        <w:t xml:space="preserve"> </w:t>
      </w:r>
    </w:p>
    <w:p w14:paraId="62243224" w14:textId="77777777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napirendet tárgyaló ülés típusa: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27937">
        <w:rPr>
          <w:rFonts w:ascii="Times New Roman" w:hAnsi="Times New Roman" w:cs="Times New Roman"/>
          <w:b/>
          <w:bCs/>
          <w:u w:val="single"/>
        </w:rPr>
        <w:t>rendes</w:t>
      </w:r>
      <w:r w:rsidRPr="00B11975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  <w:b/>
          <w:bCs/>
          <w:u w:val="single"/>
        </w:rPr>
        <w:t>/</w:t>
      </w:r>
      <w:r w:rsidRPr="0077380E">
        <w:rPr>
          <w:rFonts w:ascii="Times New Roman" w:hAnsi="Times New Roman" w:cs="Times New Roman"/>
        </w:rPr>
        <w:t xml:space="preserve"> </w:t>
      </w:r>
      <w:r w:rsidRPr="00727937">
        <w:rPr>
          <w:rFonts w:ascii="Times New Roman" w:hAnsi="Times New Roman" w:cs="Times New Roman"/>
        </w:rPr>
        <w:t>rendkívüli</w:t>
      </w:r>
    </w:p>
    <w:p w14:paraId="21A46F5D" w14:textId="77777777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  <w:b/>
          <w:bCs/>
          <w:u w:val="single"/>
        </w:rPr>
        <w:t>egyszerű</w:t>
      </w:r>
      <w:r w:rsidRPr="0077380E">
        <w:rPr>
          <w:rFonts w:ascii="Times New Roman" w:hAnsi="Times New Roman" w:cs="Times New Roman"/>
        </w:rPr>
        <w:t xml:space="preserve"> / minősített </w:t>
      </w:r>
    </w:p>
    <w:p w14:paraId="3C5105EC" w14:textId="77777777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  <w:bCs/>
        </w:rPr>
        <w:t>A szavazás módja:</w:t>
      </w:r>
      <w:r w:rsidRPr="0077380E">
        <w:rPr>
          <w:rFonts w:ascii="Times New Roman" w:hAnsi="Times New Roman" w:cs="Times New Roman"/>
        </w:rPr>
        <w:t xml:space="preserve"> </w:t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</w:rPr>
        <w:tab/>
      </w:r>
      <w:r w:rsidRPr="0077380E">
        <w:rPr>
          <w:rFonts w:ascii="Times New Roman" w:hAnsi="Times New Roman" w:cs="Times New Roman"/>
          <w:b/>
          <w:bCs/>
          <w:u w:val="single"/>
        </w:rPr>
        <w:t>nyílt</w:t>
      </w:r>
      <w:r w:rsidRPr="0077380E">
        <w:rPr>
          <w:rFonts w:ascii="Times New Roman" w:hAnsi="Times New Roman" w:cs="Times New Roman"/>
        </w:rPr>
        <w:t xml:space="preserve"> / titkos </w:t>
      </w:r>
    </w:p>
    <w:p w14:paraId="0B5CFEFC" w14:textId="77777777" w:rsidR="009E6353" w:rsidRPr="0077380E" w:rsidRDefault="009E6353" w:rsidP="009E6353">
      <w:pPr>
        <w:spacing w:after="0"/>
        <w:jc w:val="both"/>
      </w:pPr>
    </w:p>
    <w:p w14:paraId="09AED1A2" w14:textId="77777777" w:rsidR="009E6353" w:rsidRPr="0077380E" w:rsidRDefault="009E6353" w:rsidP="009E6353">
      <w:pPr>
        <w:jc w:val="both"/>
        <w:rPr>
          <w:rFonts w:ascii="Times New Roman" w:hAnsi="Times New Roman" w:cs="Times New Roman"/>
          <w:b/>
        </w:rPr>
      </w:pPr>
      <w:r w:rsidRPr="0077380E">
        <w:rPr>
          <w:rFonts w:ascii="Times New Roman" w:hAnsi="Times New Roman" w:cs="Times New Roman"/>
          <w:b/>
        </w:rPr>
        <w:t xml:space="preserve">1. Előzmények, különösen az adott tárgykörben hozott korábbi testületi döntések és azok végrehajtásának állása: </w:t>
      </w:r>
    </w:p>
    <w:p w14:paraId="12ACDD4A" w14:textId="6A136B61" w:rsidR="009E6353" w:rsidRPr="0077380E" w:rsidRDefault="009E6353" w:rsidP="009E6353">
      <w:pPr>
        <w:jc w:val="both"/>
        <w:rPr>
          <w:rFonts w:ascii="Times New Roman" w:hAnsi="Times New Roman" w:cs="Times New Roman"/>
        </w:rPr>
      </w:pPr>
      <w:r w:rsidRPr="0077380E">
        <w:rPr>
          <w:rFonts w:ascii="Times New Roman" w:hAnsi="Times New Roman" w:cs="Times New Roman"/>
          <w:b/>
        </w:rPr>
        <w:t>2. Jogszabályi hivatkozások</w:t>
      </w:r>
      <w:r w:rsidRPr="0077380E">
        <w:rPr>
          <w:rFonts w:ascii="Times New Roman" w:hAnsi="Times New Roman" w:cs="Times New Roman"/>
        </w:rPr>
        <w:t xml:space="preserve">: </w:t>
      </w:r>
      <w:r w:rsidR="005D50BB">
        <w:rPr>
          <w:rFonts w:ascii="Times New Roman" w:hAnsi="Times New Roman" w:cs="Times New Roman"/>
        </w:rPr>
        <w:t>A</w:t>
      </w:r>
      <w:r w:rsidR="005D50BB" w:rsidRPr="00F70330">
        <w:rPr>
          <w:rFonts w:ascii="Times New Roman" w:hAnsi="Times New Roman" w:cs="Times New Roman"/>
        </w:rPr>
        <w:t xml:space="preserve"> településrendezési tervek és településkép-védelmi eszközök egyeztetésének és elfogadásának szabályairól szóló 419/2021. (VII.15.) kormányrendelet</w:t>
      </w:r>
    </w:p>
    <w:p w14:paraId="1B20D601" w14:textId="77777777" w:rsidR="003C2E1F" w:rsidRDefault="003C2E1F" w:rsidP="009E6353">
      <w:pPr>
        <w:spacing w:after="0"/>
        <w:jc w:val="both"/>
        <w:rPr>
          <w:rFonts w:ascii="Times New Roman" w:hAnsi="Times New Roman" w:cs="Times New Roman"/>
          <w:b/>
        </w:rPr>
      </w:pPr>
    </w:p>
    <w:p w14:paraId="28916512" w14:textId="4559A522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  <w:b/>
        </w:rPr>
      </w:pPr>
      <w:r w:rsidRPr="0077380E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</w:p>
    <w:p w14:paraId="199D6E5C" w14:textId="77777777" w:rsidR="00A237A5" w:rsidRDefault="00A237A5" w:rsidP="009E6353">
      <w:pPr>
        <w:spacing w:after="0"/>
        <w:jc w:val="both"/>
        <w:rPr>
          <w:rFonts w:ascii="Times New Roman" w:hAnsi="Times New Roman" w:cs="Times New Roman"/>
          <w:bCs/>
        </w:rPr>
      </w:pPr>
    </w:p>
    <w:p w14:paraId="4AE0C84F" w14:textId="77777777" w:rsidR="009E6353" w:rsidRPr="0077380E" w:rsidRDefault="009E6353" w:rsidP="009E6353">
      <w:pPr>
        <w:spacing w:after="0"/>
        <w:jc w:val="both"/>
        <w:rPr>
          <w:rFonts w:ascii="Times New Roman" w:hAnsi="Times New Roman" w:cs="Times New Roman"/>
          <w:b/>
        </w:rPr>
      </w:pPr>
    </w:p>
    <w:p w14:paraId="2C714AC1" w14:textId="70B59A9B" w:rsidR="009E6353" w:rsidRDefault="009E6353" w:rsidP="009E6353">
      <w:pPr>
        <w:spacing w:after="0"/>
        <w:jc w:val="both"/>
        <w:rPr>
          <w:rFonts w:ascii="Times New Roman" w:hAnsi="Times New Roman" w:cs="Times New Roman"/>
          <w:b/>
        </w:rPr>
      </w:pPr>
      <w:r w:rsidRPr="0077380E">
        <w:rPr>
          <w:rFonts w:ascii="Times New Roman" w:hAnsi="Times New Roman" w:cs="Times New Roman"/>
          <w:b/>
        </w:rPr>
        <w:t xml:space="preserve">4. Tényállás bemutatása: </w:t>
      </w:r>
    </w:p>
    <w:p w14:paraId="01F9179C" w14:textId="4C0B7358" w:rsidR="00E71B35" w:rsidRDefault="00E71B35" w:rsidP="009E6353">
      <w:pPr>
        <w:spacing w:after="0"/>
        <w:jc w:val="both"/>
        <w:rPr>
          <w:rFonts w:ascii="Times New Roman" w:hAnsi="Times New Roman" w:cs="Times New Roman"/>
          <w:b/>
        </w:rPr>
      </w:pPr>
    </w:p>
    <w:p w14:paraId="7F8BD3C7" w14:textId="77777777" w:rsidR="00E71B35" w:rsidRDefault="00E71B35" w:rsidP="009E6353">
      <w:pPr>
        <w:spacing w:after="0"/>
        <w:jc w:val="both"/>
      </w:pPr>
      <w:r>
        <w:t xml:space="preserve">Telki Község Önkormányzat Képviselő-testülete 89/2022. (VI.28.) Önkormányzati határozatában döntött a hatályos Helyi Építési Szabályzat (HÉSZ) részleges felülvizsgálatáról és módosításáról. </w:t>
      </w:r>
    </w:p>
    <w:p w14:paraId="1E05B5F1" w14:textId="77777777" w:rsidR="00E71B35" w:rsidRDefault="00E71B35" w:rsidP="009E6353">
      <w:pPr>
        <w:spacing w:after="0"/>
        <w:jc w:val="both"/>
      </w:pPr>
    </w:p>
    <w:p w14:paraId="126F9FBD" w14:textId="77777777" w:rsidR="00E71B35" w:rsidRDefault="00E71B35" w:rsidP="009E6353">
      <w:pPr>
        <w:spacing w:after="0"/>
        <w:jc w:val="both"/>
      </w:pPr>
      <w:r>
        <w:t xml:space="preserve">A felülvizsgálat és módosítás célja a Vt-A2, a Vt-A3 (1), a Vt-A3 (2) és az Lke-E1 (1) építési övezetekben </w:t>
      </w:r>
    </w:p>
    <w:p w14:paraId="14FD9D35" w14:textId="77777777" w:rsidR="00E71B35" w:rsidRDefault="00E71B35" w:rsidP="009E6353">
      <w:pPr>
        <w:spacing w:after="0"/>
        <w:jc w:val="both"/>
      </w:pPr>
      <w:r>
        <w:t xml:space="preserve">a) az elhelyezhető rendeltetési egységek </w:t>
      </w:r>
    </w:p>
    <w:p w14:paraId="5C771733" w14:textId="77777777" w:rsidR="00E71B35" w:rsidRDefault="00E71B35" w:rsidP="009E6353">
      <w:pPr>
        <w:spacing w:after="0"/>
        <w:jc w:val="both"/>
      </w:pPr>
      <w:r>
        <w:t xml:space="preserve">b) az elhelyezhető rendeltetési egységek számának </w:t>
      </w:r>
    </w:p>
    <w:p w14:paraId="2D6BBDEA" w14:textId="77777777" w:rsidR="00E71B35" w:rsidRDefault="00E71B35" w:rsidP="009E6353">
      <w:pPr>
        <w:spacing w:after="0"/>
        <w:jc w:val="both"/>
      </w:pPr>
      <w:r>
        <w:t xml:space="preserve">c) az elhelyezhető rendeltetési egységek alapterületének felülvizsgálata és a vonatkozó szabályozás – szükség szerinti – módosítása a település kialakult kiegyensúlyozott arculatának és a lakókörnyezet zavartalanságának megőrzése, valamint a környezeti terhelés fokozódásának elkerülése okán, továbbá a műszaki és a humán infrastruktúra túlterhelődésének megelőzése érdekében. </w:t>
      </w:r>
    </w:p>
    <w:p w14:paraId="4B80CAE6" w14:textId="77777777" w:rsidR="00E71B35" w:rsidRDefault="00E71B35" w:rsidP="009E6353">
      <w:pPr>
        <w:spacing w:after="0"/>
        <w:jc w:val="both"/>
      </w:pPr>
    </w:p>
    <w:p w14:paraId="12CFAFAC" w14:textId="77777777" w:rsidR="00E71B35" w:rsidRDefault="00E71B35" w:rsidP="009E6353">
      <w:pPr>
        <w:spacing w:after="0"/>
        <w:jc w:val="both"/>
      </w:pPr>
      <w:r>
        <w:t xml:space="preserve">A módosítás idejére Telki Község Önkormányzat Képviselő-testülete 9/2022. (VI.29.) önkormányzati rendeletében változtatási tilalmat rendelt el az érintett ingatlanokra. </w:t>
      </w:r>
    </w:p>
    <w:p w14:paraId="3E6B5E39" w14:textId="77777777" w:rsidR="00386641" w:rsidRDefault="00386641" w:rsidP="009E6353">
      <w:pPr>
        <w:spacing w:after="0"/>
        <w:jc w:val="both"/>
      </w:pPr>
    </w:p>
    <w:p w14:paraId="6E54CF3C" w14:textId="0D70E0C3" w:rsidR="00E71B35" w:rsidRDefault="00E71B35" w:rsidP="009E6353">
      <w:pPr>
        <w:spacing w:after="0"/>
        <w:jc w:val="both"/>
        <w:rPr>
          <w:rFonts w:ascii="Times New Roman" w:hAnsi="Times New Roman" w:cs="Times New Roman"/>
          <w:b/>
        </w:rPr>
      </w:pPr>
      <w:r>
        <w:t>2025-ben Telki község Önkormányzat Képviselő-testülete 8/2025. (I.13.) számú Önkormányzati határozatában arról döntött, hogy egyes építési övezetek felülvizsgálata mely övezeti paraméterekre terjedjen ki, továbbá kerüljön felülvizsgálatra az önkormányzatot illető elővásárlási jog kiterjesztése.</w:t>
      </w:r>
    </w:p>
    <w:p w14:paraId="61B21AFE" w14:textId="08C26FD3" w:rsidR="00E71B35" w:rsidRDefault="00E71B35" w:rsidP="009E6353">
      <w:pPr>
        <w:spacing w:after="0"/>
        <w:jc w:val="both"/>
        <w:rPr>
          <w:rFonts w:ascii="Times New Roman" w:hAnsi="Times New Roman" w:cs="Times New Roman"/>
          <w:b/>
        </w:rPr>
      </w:pPr>
    </w:p>
    <w:p w14:paraId="26489432" w14:textId="496A11E3" w:rsidR="00E71B35" w:rsidRDefault="00E71B35" w:rsidP="009E6353">
      <w:pPr>
        <w:spacing w:after="0"/>
        <w:jc w:val="both"/>
        <w:rPr>
          <w:rFonts w:ascii="Times New Roman" w:hAnsi="Times New Roman" w:cs="Times New Roman"/>
          <w:b/>
        </w:rPr>
      </w:pPr>
    </w:p>
    <w:p w14:paraId="053D157F" w14:textId="136E6F6C" w:rsidR="00E71B35" w:rsidRDefault="00E71B35" w:rsidP="009E6353">
      <w:pPr>
        <w:spacing w:after="0"/>
        <w:jc w:val="both"/>
        <w:rPr>
          <w:rFonts w:ascii="Times New Roman" w:hAnsi="Times New Roman" w:cs="Times New Roman"/>
          <w:b/>
        </w:rPr>
      </w:pPr>
    </w:p>
    <w:p w14:paraId="0EB54440" w14:textId="5B07FFB3" w:rsidR="00E71B35" w:rsidRDefault="00E71B35" w:rsidP="009E6353">
      <w:pPr>
        <w:spacing w:after="0"/>
        <w:jc w:val="both"/>
        <w:rPr>
          <w:rFonts w:ascii="Times New Roman" w:hAnsi="Times New Roman" w:cs="Times New Roman"/>
          <w:b/>
        </w:rPr>
      </w:pPr>
    </w:p>
    <w:p w14:paraId="6E318645" w14:textId="77777777" w:rsidR="00FE6E9E" w:rsidRDefault="00FE6E9E" w:rsidP="009E6353">
      <w:pPr>
        <w:spacing w:after="0"/>
        <w:jc w:val="both"/>
      </w:pPr>
      <w:r>
        <w:lastRenderedPageBreak/>
        <w:t xml:space="preserve">A HÉSZ módosítása </w:t>
      </w:r>
      <w:r w:rsidRPr="001D2F72">
        <w:rPr>
          <w:b/>
          <w:bCs/>
        </w:rPr>
        <w:t>egyszerűsített eljárás keretében</w:t>
      </w:r>
      <w:r>
        <w:t xml:space="preserve"> történik a településtervek tartalmáról, elkészítésének és elfogadásának rendjéről, valamint egyes településrendezési sajátos jogintézményekről szóló 419/2021 (VII. 15.) Korm. rendelet 68. §-ában foglalt eljárásrend, valamint a településfejlesztési koncepcióról, az integrált településfejlesztési stratégiáról és a településrendezési eszközökről, valamint egyes településrendezési sajátos jogintézményekről szóló 314/2012. (XI. 8.) Korm. rendelet tartalmi követelményei szerint. </w:t>
      </w:r>
    </w:p>
    <w:p w14:paraId="753B3D31" w14:textId="77777777" w:rsidR="00FE6E9E" w:rsidRDefault="00FE6E9E" w:rsidP="009E6353">
      <w:pPr>
        <w:spacing w:after="0"/>
        <w:jc w:val="both"/>
      </w:pPr>
    </w:p>
    <w:p w14:paraId="7622E2CA" w14:textId="77777777" w:rsidR="00245F48" w:rsidRDefault="00FE6E9E" w:rsidP="009E6353">
      <w:pPr>
        <w:spacing w:after="0"/>
        <w:jc w:val="both"/>
      </w:pPr>
      <w:r>
        <w:t>Telki hatályos településrendezési eszközei (TSZT, HÉSZ) 2016. decemberben váltak hatályossá, ezért az országos településrendezési és építési követelményekről szóló 253/1997. (XII. 20.) Korm. rendelet (OTÉK) 121. § (2) bekezdése szerint</w:t>
      </w:r>
    </w:p>
    <w:p w14:paraId="73AFA591" w14:textId="77777777" w:rsidR="00EC142D" w:rsidRDefault="00FE6E9E" w:rsidP="00652336">
      <w:pPr>
        <w:spacing w:after="0"/>
        <w:jc w:val="both"/>
      </w:pPr>
      <w:r>
        <w:t xml:space="preserve">(2) A 2012. augusztus 6-át követően készült településfejlesztési koncepció, integrált településfejlesztési stratégia és településrendezési eszközök 2027. június 30-ig megvalósítható módosítása során a települési önkormányzat a módosítást e rendelet </w:t>
      </w:r>
    </w:p>
    <w:p w14:paraId="3B0209D5" w14:textId="77777777" w:rsidR="00EC142D" w:rsidRDefault="00FE6E9E" w:rsidP="00EC142D">
      <w:pPr>
        <w:spacing w:after="0"/>
        <w:ind w:left="708" w:firstLine="45"/>
        <w:jc w:val="both"/>
      </w:pPr>
      <w:r>
        <w:t xml:space="preserve">a) 2021. július 15-ig hatályos II. fejezete, valamint 1. és 2. számú melléklete és </w:t>
      </w:r>
    </w:p>
    <w:p w14:paraId="7D7F0FDF" w14:textId="77777777" w:rsidR="00A670CE" w:rsidRDefault="00FE6E9E" w:rsidP="00EC142D">
      <w:pPr>
        <w:spacing w:after="0"/>
        <w:ind w:left="708" w:firstLine="45"/>
        <w:jc w:val="both"/>
      </w:pPr>
      <w:r>
        <w:t xml:space="preserve">b) koncepció, stratégia vagy településrendezési eszköz módosításakor hatályos III. fejezete figyelembevételével </w:t>
      </w:r>
      <w:r w:rsidR="00652336">
        <w:t xml:space="preserve">  </w:t>
      </w:r>
    </w:p>
    <w:p w14:paraId="2205ED91" w14:textId="6353FC36" w:rsidR="00245F48" w:rsidRDefault="00A670CE" w:rsidP="00EC142D">
      <w:pPr>
        <w:spacing w:after="0"/>
        <w:ind w:left="708" w:firstLine="45"/>
        <w:jc w:val="both"/>
      </w:pPr>
      <w:r>
        <w:t xml:space="preserve">  </w:t>
      </w:r>
      <w:r w:rsidR="00652336">
        <w:t xml:space="preserve">  </w:t>
      </w:r>
      <w:r w:rsidR="00FE6E9E">
        <w:t xml:space="preserve">készíti el. </w:t>
      </w:r>
    </w:p>
    <w:p w14:paraId="00B604BC" w14:textId="77777777" w:rsidR="00245F48" w:rsidRDefault="00245F48" w:rsidP="009E6353">
      <w:pPr>
        <w:spacing w:after="0"/>
        <w:jc w:val="both"/>
      </w:pPr>
    </w:p>
    <w:p w14:paraId="2CCEECC4" w14:textId="77777777" w:rsidR="00EC142D" w:rsidRDefault="00FE6E9E" w:rsidP="009E6353">
      <w:pPr>
        <w:spacing w:after="0"/>
        <w:jc w:val="both"/>
      </w:pPr>
      <w:r>
        <w:t xml:space="preserve">Az általános vizsgálatok a Megalapozó vizsgálat fejezetben, az egyes felülvizsgálati témakörök részletes vizsgálata és javaslata együtt, az Alátámasztó munkarészben kerülnek bemutatásra. </w:t>
      </w:r>
    </w:p>
    <w:p w14:paraId="42807056" w14:textId="77777777" w:rsidR="00EC142D" w:rsidRDefault="00EC142D" w:rsidP="009E6353">
      <w:pPr>
        <w:spacing w:after="0"/>
        <w:jc w:val="both"/>
      </w:pPr>
    </w:p>
    <w:p w14:paraId="5CE9558F" w14:textId="6D7FD371" w:rsidR="00E71B35" w:rsidRDefault="00EC142D" w:rsidP="009E6353">
      <w:pPr>
        <w:spacing w:after="0"/>
        <w:jc w:val="both"/>
        <w:rPr>
          <w:rFonts w:ascii="Times New Roman" w:hAnsi="Times New Roman" w:cs="Times New Roman"/>
          <w:b/>
        </w:rPr>
      </w:pPr>
      <w:r>
        <w:t>Az elkészült</w:t>
      </w:r>
      <w:r w:rsidR="00FE6E9E">
        <w:t xml:space="preserve"> dokumentáció a módosított tervezési szerződés szerinti 1.a pontban rögzített területre kiterjedően a szerződés szerinti 2.a) munkaszakaszként a partnerségi egyeztetésre és környezeti vizsgálat szükségességének eldöntésére összeállított tervdokumentációt tartalmazza</w:t>
      </w:r>
      <w:r w:rsidR="001D2F72">
        <w:t>.</w:t>
      </w:r>
    </w:p>
    <w:p w14:paraId="328497DF" w14:textId="77777777" w:rsidR="00E71B35" w:rsidRPr="0077380E" w:rsidRDefault="00E71B35" w:rsidP="009E6353">
      <w:pPr>
        <w:spacing w:after="0"/>
        <w:jc w:val="both"/>
        <w:rPr>
          <w:rFonts w:ascii="Times New Roman" w:hAnsi="Times New Roman" w:cs="Times New Roman"/>
          <w:b/>
        </w:rPr>
      </w:pPr>
    </w:p>
    <w:p w14:paraId="5FEC8B6F" w14:textId="524F71E1" w:rsidR="00636A3C" w:rsidRPr="00A670CE" w:rsidRDefault="00257A3E" w:rsidP="00430922">
      <w:pPr>
        <w:spacing w:after="283" w:line="260" w:lineRule="auto"/>
        <w:ind w:right="-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</w:t>
      </w:r>
      <w:r>
        <w:rPr>
          <w:rFonts w:ascii="Times New Roman" w:eastAsia="Times New Roman" w:hAnsi="Times New Roman" w:cs="Times New Roman"/>
          <w:sz w:val="24"/>
        </w:rPr>
        <w:t xml:space="preserve"> településtervek tartalmáról, elkészítésének és elfogadásának rendjéről, valamint egyes településrendezési sajátos jogintézményekr</w:t>
      </w:r>
      <w:r>
        <w:rPr>
          <w:rFonts w:ascii="Times New Roman" w:eastAsia="Times New Roman" w:hAnsi="Times New Roman" w:cs="Times New Roman"/>
          <w:sz w:val="24"/>
        </w:rPr>
        <w:t>ő</w:t>
      </w:r>
      <w:r>
        <w:rPr>
          <w:rFonts w:ascii="Times New Roman" w:eastAsia="Times New Roman" w:hAnsi="Times New Roman" w:cs="Times New Roman"/>
          <w:sz w:val="24"/>
        </w:rPr>
        <w:t>l szóló 419/2021. (VII. 15.) Korm. rendelet</w:t>
      </w:r>
      <w:r w:rsidR="00A670CE">
        <w:rPr>
          <w:rFonts w:ascii="Times New Roman" w:eastAsia="Times New Roman" w:hAnsi="Times New Roman" w:cs="Times New Roman"/>
          <w:sz w:val="24"/>
        </w:rPr>
        <w:t xml:space="preserve"> </w:t>
      </w:r>
      <w:r w:rsidR="00A46361" w:rsidRPr="00F70330">
        <w:rPr>
          <w:rFonts w:ascii="Times New Roman" w:hAnsi="Times New Roman" w:cs="Times New Roman"/>
        </w:rPr>
        <w:t>(továbbiakban.: Korm.rend.)</w:t>
      </w:r>
      <w:r w:rsidR="00A46361">
        <w:rPr>
          <w:rFonts w:ascii="Times New Roman" w:hAnsi="Times New Roman" w:cs="Times New Roman"/>
        </w:rPr>
        <w:t xml:space="preserve"> </w:t>
      </w:r>
      <w:r w:rsidR="00636A3C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>.§</w:t>
      </w:r>
      <w:r w:rsidR="00636A3C">
        <w:rPr>
          <w:rFonts w:ascii="Times New Roman" w:eastAsia="Times New Roman" w:hAnsi="Times New Roman" w:cs="Times New Roman"/>
          <w:sz w:val="24"/>
        </w:rPr>
        <w:t xml:space="preserve"> (7)-(8) bekezdése szerint a Tervező által el</w:t>
      </w:r>
      <w:r>
        <w:rPr>
          <w:rFonts w:ascii="Times New Roman" w:eastAsia="Times New Roman" w:hAnsi="Times New Roman" w:cs="Times New Roman"/>
          <w:sz w:val="24"/>
        </w:rPr>
        <w:t>k</w:t>
      </w:r>
      <w:r w:rsidR="00636A3C">
        <w:rPr>
          <w:rFonts w:ascii="Times New Roman" w:eastAsia="Times New Roman" w:hAnsi="Times New Roman" w:cs="Times New Roman"/>
          <w:sz w:val="24"/>
        </w:rPr>
        <w:t>észített megalapozó vizsgálat és az alátámasztó javaslat tartalmát, továbbá az (5) bekezdés szerinti megalapozó vizsgálat, alátámasztó javaslat és településterv módosításához készült telepítési tanulmányterv felhasználhatóságát ide nem értve a települési környezeti értékelést a település önkormányzati főépítésze vagy a települési önkormányzati f</w:t>
      </w:r>
      <w:r w:rsidR="00DA2411">
        <w:rPr>
          <w:rFonts w:ascii="Times New Roman" w:eastAsia="Times New Roman" w:hAnsi="Times New Roman" w:cs="Times New Roman"/>
          <w:sz w:val="24"/>
        </w:rPr>
        <w:t>ő</w:t>
      </w:r>
      <w:r w:rsidR="00636A3C">
        <w:rPr>
          <w:rFonts w:ascii="Times New Roman" w:eastAsia="Times New Roman" w:hAnsi="Times New Roman" w:cs="Times New Roman"/>
          <w:sz w:val="24"/>
        </w:rPr>
        <w:t>építész egyetértésével a település</w:t>
      </w:r>
      <w:r w:rsidR="00130231">
        <w:rPr>
          <w:rFonts w:ascii="Times New Roman" w:eastAsia="Times New Roman" w:hAnsi="Times New Roman" w:cs="Times New Roman"/>
          <w:sz w:val="24"/>
        </w:rPr>
        <w:t xml:space="preserve"> </w:t>
      </w:r>
      <w:r w:rsidR="00636A3C">
        <w:rPr>
          <w:rFonts w:ascii="Times New Roman" w:eastAsia="Times New Roman" w:hAnsi="Times New Roman" w:cs="Times New Roman"/>
          <w:sz w:val="24"/>
        </w:rPr>
        <w:t>tervezés felelős tervezője vagy az önkormányzat által a telep</w:t>
      </w:r>
      <w:r w:rsidR="00DA2411">
        <w:rPr>
          <w:rFonts w:ascii="Times New Roman" w:eastAsia="Times New Roman" w:hAnsi="Times New Roman" w:cs="Times New Roman"/>
          <w:sz w:val="24"/>
        </w:rPr>
        <w:t>ü</w:t>
      </w:r>
      <w:r w:rsidR="00636A3C">
        <w:rPr>
          <w:rFonts w:ascii="Times New Roman" w:eastAsia="Times New Roman" w:hAnsi="Times New Roman" w:cs="Times New Roman"/>
          <w:sz w:val="24"/>
        </w:rPr>
        <w:t>lés</w:t>
      </w:r>
      <w:r w:rsidR="00130231">
        <w:rPr>
          <w:rFonts w:ascii="Times New Roman" w:eastAsia="Times New Roman" w:hAnsi="Times New Roman" w:cs="Times New Roman"/>
          <w:sz w:val="24"/>
        </w:rPr>
        <w:t xml:space="preserve"> </w:t>
      </w:r>
      <w:r w:rsidR="00636A3C">
        <w:rPr>
          <w:rFonts w:ascii="Times New Roman" w:eastAsia="Times New Roman" w:hAnsi="Times New Roman" w:cs="Times New Roman"/>
          <w:sz w:val="24"/>
        </w:rPr>
        <w:t>tervezéssel megbízott településtervező (a továbbiakban együtt: tervező) határozza meg a Képviselő</w:t>
      </w:r>
      <w:r w:rsidR="00130231">
        <w:rPr>
          <w:rFonts w:ascii="Times New Roman" w:eastAsia="Times New Roman" w:hAnsi="Times New Roman" w:cs="Times New Roman"/>
          <w:sz w:val="24"/>
        </w:rPr>
        <w:t>-</w:t>
      </w:r>
      <w:r w:rsidR="00636A3C">
        <w:rPr>
          <w:rFonts w:ascii="Times New Roman" w:eastAsia="Times New Roman" w:hAnsi="Times New Roman" w:cs="Times New Roman"/>
          <w:sz w:val="24"/>
        </w:rPr>
        <w:t>testületnek címzett feljegyzésben.</w:t>
      </w:r>
    </w:p>
    <w:p w14:paraId="2DE771F6" w14:textId="77777777" w:rsidR="00A316BD" w:rsidRDefault="00A05AF4" w:rsidP="00A05AF4">
      <w:pPr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Korm. rend</w:t>
      </w:r>
      <w:r w:rsidRPr="00F70330">
        <w:rPr>
          <w:rFonts w:ascii="Times New Roman" w:hAnsi="Times New Roman" w:cs="Times New Roman"/>
        </w:rPr>
        <w:t xml:space="preserve"> 7. § (7)-(8) bekezdései szerint a megalapozó vizsgálat és az alátámasztó javaslat tartalmát a települési főépítész határozza meg képviselő-testületnek címzett feljegyzésben. </w:t>
      </w:r>
    </w:p>
    <w:p w14:paraId="5EC1282B" w14:textId="170353F9" w:rsidR="00A05AF4" w:rsidRPr="00F70330" w:rsidRDefault="00A05AF4" w:rsidP="00A05AF4">
      <w:pPr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t xml:space="preserve">A </w:t>
      </w:r>
      <w:r w:rsidR="00A316BD">
        <w:rPr>
          <w:rFonts w:ascii="Times New Roman" w:hAnsi="Times New Roman" w:cs="Times New Roman"/>
        </w:rPr>
        <w:t xml:space="preserve">főépítészi </w:t>
      </w:r>
      <w:r w:rsidRPr="00F70330">
        <w:rPr>
          <w:rFonts w:ascii="Times New Roman" w:hAnsi="Times New Roman" w:cs="Times New Roman"/>
        </w:rPr>
        <w:t xml:space="preserve">feljegyzést a képviselő-testületnek jóvá kell hagynia, és az a megalapozó vizsgálat és az alátámasztó javaslat mellékletének részét képezi. A feljegyzésben szereplő tartalom a tervezés során csak a tervezési feladat változása vagy a tervezési terület csökkenése miatt csökkenthető, ugyanakkor a (2) bekezdésben foglalt követelmények teljesülése érdekében, a tervező által a feljegyzés módosítása nélkül kiegészíthető. </w:t>
      </w:r>
    </w:p>
    <w:p w14:paraId="7F9A3421" w14:textId="3F21612A" w:rsidR="00636A3C" w:rsidRDefault="00130231" w:rsidP="00430922">
      <w:pPr>
        <w:spacing w:after="183" w:line="260" w:lineRule="auto"/>
        <w:ind w:right="-1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Láris Barnabás </w:t>
      </w:r>
      <w:r w:rsidR="00636A3C">
        <w:rPr>
          <w:rFonts w:ascii="Times New Roman" w:eastAsia="Times New Roman" w:hAnsi="Times New Roman" w:cs="Times New Roman"/>
          <w:sz w:val="24"/>
        </w:rPr>
        <w:t>főépítész a Ko</w:t>
      </w:r>
      <w:r>
        <w:rPr>
          <w:rFonts w:ascii="Times New Roman" w:eastAsia="Times New Roman" w:hAnsi="Times New Roman" w:cs="Times New Roman"/>
          <w:sz w:val="24"/>
        </w:rPr>
        <w:t>rm</w:t>
      </w:r>
      <w:r w:rsidR="00636A3C">
        <w:rPr>
          <w:rFonts w:ascii="Times New Roman" w:eastAsia="Times New Roman" w:hAnsi="Times New Roman" w:cs="Times New Roman"/>
          <w:sz w:val="24"/>
        </w:rPr>
        <w:t>.rendeletben foglalt tartalommal a szükséges feljegyzést elkészítette (l . melléklet).</w:t>
      </w:r>
    </w:p>
    <w:p w14:paraId="70D3A25D" w14:textId="64473422" w:rsidR="00203DC8" w:rsidRPr="00F70330" w:rsidRDefault="00203DC8" w:rsidP="005203F0">
      <w:pPr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t xml:space="preserve">A </w:t>
      </w:r>
      <w:r w:rsidR="00A46361">
        <w:rPr>
          <w:rFonts w:ascii="Times New Roman" w:hAnsi="Times New Roman" w:cs="Times New Roman"/>
        </w:rPr>
        <w:t>tárgyi település</w:t>
      </w:r>
      <w:r w:rsidR="000A2DCB">
        <w:rPr>
          <w:rFonts w:ascii="Times New Roman" w:hAnsi="Times New Roman" w:cs="Times New Roman"/>
        </w:rPr>
        <w:t xml:space="preserve">rendezési terv </w:t>
      </w:r>
      <w:r w:rsidRPr="00F70330">
        <w:rPr>
          <w:rFonts w:ascii="Times New Roman" w:hAnsi="Times New Roman" w:cs="Times New Roman"/>
        </w:rPr>
        <w:t xml:space="preserve">módosítás egyeztetési eljárását az Önkormányzat </w:t>
      </w:r>
      <w:r w:rsidR="00A46361">
        <w:rPr>
          <w:rFonts w:ascii="Times New Roman" w:hAnsi="Times New Roman" w:cs="Times New Roman"/>
        </w:rPr>
        <w:t xml:space="preserve">a Korm. </w:t>
      </w:r>
      <w:r w:rsidRPr="00F70330">
        <w:rPr>
          <w:rFonts w:ascii="Times New Roman" w:hAnsi="Times New Roman" w:cs="Times New Roman"/>
        </w:rPr>
        <w:t>rend</w:t>
      </w:r>
      <w:r w:rsidR="00A46361">
        <w:rPr>
          <w:rFonts w:ascii="Times New Roman" w:hAnsi="Times New Roman" w:cs="Times New Roman"/>
        </w:rPr>
        <w:t>.</w:t>
      </w:r>
      <w:r w:rsidRPr="00F70330">
        <w:rPr>
          <w:rFonts w:ascii="Times New Roman" w:hAnsi="Times New Roman" w:cs="Times New Roman"/>
        </w:rPr>
        <w:t xml:space="preserve"> szabályai szerint az E-TÉR elektronikus egyeztető felületen köteles lefolytatni. </w:t>
      </w:r>
    </w:p>
    <w:p w14:paraId="6C0409F0" w14:textId="7AA0DB0B" w:rsidR="005203F0" w:rsidRPr="00F70330" w:rsidRDefault="005203F0" w:rsidP="005203F0">
      <w:pPr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t xml:space="preserve">Az egyszerűsített eljárásban a véleményezési és záró szakaszra a 62–67. §-ban foglaltak - településterv egyeztetési eljárásainak általános szabályai, a véleményezésre jogosult szervre és a partnerekre vonatkozó általános szabályok, a véleményezési szakasz és a záró szakasz általános szabályai - alkalmazandók azzal az eltéréssel, hogy </w:t>
      </w:r>
    </w:p>
    <w:p w14:paraId="4199177D" w14:textId="77777777" w:rsidR="005203F0" w:rsidRPr="00F70330" w:rsidRDefault="005203F0" w:rsidP="005203F0">
      <w:pPr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t xml:space="preserve">a) a véleményezési szakaszban csak a partner ad véleményt, a véleményezési szakasz kezdetétől számított 10 napon belül, </w:t>
      </w:r>
    </w:p>
    <w:p w14:paraId="55FE175E" w14:textId="77777777" w:rsidR="005203F0" w:rsidRPr="00F70330" w:rsidRDefault="005203F0" w:rsidP="005203F0">
      <w:pPr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t xml:space="preserve">b) a véleményezési szakaszban véleményeltérés esetén a polgármester 5 napon belül kezdeményezhet egyeztetést, </w:t>
      </w:r>
    </w:p>
    <w:p w14:paraId="3BF5AF49" w14:textId="77777777" w:rsidR="005203F0" w:rsidRPr="00F70330" w:rsidRDefault="005203F0" w:rsidP="005203F0">
      <w:pPr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lastRenderedPageBreak/>
        <w:t xml:space="preserve">c) a záró szakaszban kötelező egyeztető tárgyalást tartani a záró szakasz kezdeményezésétől számított 10 napon belül, amelyre az állami főépítész meghívja a 11. melléklet szerinti szerveket és fővárosi településterv esetében az érintett fővárosi kerületi önkormányzatot, és 3 d) a záró szakmai véleményt az állami főépítész az egyeztető tárgyalást – vagy amennyiben az egyeztető tárgyaláson elhangzottak alapján módosításra van szükség, a módosított tervezet feltöltését – követő 5 napon belül adja ki. </w:t>
      </w:r>
    </w:p>
    <w:p w14:paraId="7F228321" w14:textId="77777777" w:rsidR="005203F0" w:rsidRPr="00F70330" w:rsidRDefault="005203F0" w:rsidP="005203F0">
      <w:pPr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t xml:space="preserve">A partnerségi egyeztetést egyszerűsített eljárásban is le kell folytatni, az önkormányzat partnerségi rendeletében előírtak szerint. </w:t>
      </w:r>
    </w:p>
    <w:p w14:paraId="7BE3E4FA" w14:textId="77777777" w:rsidR="00E2488C" w:rsidRDefault="005203F0" w:rsidP="005203F0">
      <w:pPr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t>A</w:t>
      </w:r>
      <w:r w:rsidR="00203DC8">
        <w:rPr>
          <w:rFonts w:ascii="Times New Roman" w:hAnsi="Times New Roman" w:cs="Times New Roman"/>
        </w:rPr>
        <w:t xml:space="preserve"> Korm. rend</w:t>
      </w:r>
      <w:r w:rsidRPr="00F70330">
        <w:rPr>
          <w:rFonts w:ascii="Times New Roman" w:hAnsi="Times New Roman" w:cs="Times New Roman"/>
        </w:rPr>
        <w:t xml:space="preserve"> 60. § (3) bekezdése foglalkozik a várható környezeti hatás jelentőségének eldöntésével és - amennyiben szükséges - a környezeti értékelés készítésével. </w:t>
      </w:r>
    </w:p>
    <w:p w14:paraId="3D0E4872" w14:textId="78FEA55E" w:rsidR="00B90EB2" w:rsidRDefault="005203F0" w:rsidP="005203F0">
      <w:pPr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t>Ha a rendezési terv készítése és módosítása esetén az egyes tervek, illetve programok környezeti vizsgálatáról szóló 2/2005. (I. 11.) Korm. rendelet 4. §-a szerinti - a várható környezeti hatások jelentőségének eldöntésére irányuló - eljárás során a környezet védelméért felelős szervek úgy nyilatkoznak, hogy szükséges környezeti értékelést készíteni, akkor ezzel egyidejűleg azt is meghatározzák az önkormányzat számára, hogy a</w:t>
      </w:r>
      <w:r w:rsidR="00240988">
        <w:rPr>
          <w:rFonts w:ascii="Times New Roman" w:hAnsi="Times New Roman" w:cs="Times New Roman"/>
        </w:rPr>
        <w:t xml:space="preserve"> 2/2005.( I.11. ) </w:t>
      </w:r>
      <w:r w:rsidR="00203DC8">
        <w:rPr>
          <w:rFonts w:ascii="Times New Roman" w:hAnsi="Times New Roman" w:cs="Times New Roman"/>
        </w:rPr>
        <w:t>Korm. rend</w:t>
      </w:r>
      <w:r w:rsidRPr="00F70330">
        <w:rPr>
          <w:rFonts w:ascii="Times New Roman" w:hAnsi="Times New Roman" w:cs="Times New Roman"/>
        </w:rPr>
        <w:t xml:space="preserve">. rendelet 2. melléklet 2. pontja szerinti települési környezeti értékelést milyen konkrét tartalommal és részletezettséggel kell elkészíteni. </w:t>
      </w:r>
    </w:p>
    <w:p w14:paraId="441BA385" w14:textId="774F6CCF" w:rsidR="005203F0" w:rsidRPr="00F70330" w:rsidRDefault="005203F0" w:rsidP="005203F0">
      <w:pPr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t xml:space="preserve">A várható környezeti hatások jelentőségének eldöntésére irányuló eljárás határideje legfeljebb 15 nap, és ilyen esetben a 2/2005. (I. 11.) Korm. rendelet 7. § szerinti külön eljárás - környezeti értékelés - lefolytatására nem kerül sor. </w:t>
      </w:r>
    </w:p>
    <w:p w14:paraId="17AAC4DC" w14:textId="0A79730F" w:rsidR="00007757" w:rsidRPr="00007757" w:rsidRDefault="005203F0" w:rsidP="00007757">
      <w:pPr>
        <w:jc w:val="both"/>
        <w:rPr>
          <w:rFonts w:ascii="Times New Roman" w:hAnsi="Times New Roman" w:cs="Times New Roman"/>
          <w:b/>
          <w:bCs/>
        </w:rPr>
      </w:pPr>
      <w:r w:rsidRPr="00B90EB2">
        <w:rPr>
          <w:rFonts w:ascii="Times New Roman" w:hAnsi="Times New Roman" w:cs="Times New Roman"/>
          <w:b/>
          <w:bCs/>
        </w:rPr>
        <w:t>Javaslom, hogy a környezeti vizsgálat lefolytatását és települési környezeti értékelés készítését a módosítási igény vonatkozásában az önkormányzat csak abban az esetben tartsa indokoltnak, ha azt az érintett államigazgatási szervek szükségesnek ítélik meg</w:t>
      </w:r>
      <w:r w:rsidR="00007757">
        <w:rPr>
          <w:rFonts w:ascii="Times New Roman" w:hAnsi="Times New Roman" w:cs="Times New Roman"/>
          <w:b/>
          <w:bCs/>
        </w:rPr>
        <w:t xml:space="preserve">, tekintettel arra, hogy </w:t>
      </w:r>
      <w:r w:rsidR="00007757" w:rsidRPr="00007757">
        <w:rPr>
          <w:rFonts w:ascii="Times New Roman" w:hAnsi="Times New Roman" w:cs="Times New Roman"/>
          <w:b/>
          <w:bCs/>
        </w:rPr>
        <w:t xml:space="preserve">előzetesen </w:t>
      </w:r>
      <w:r w:rsidR="00823295">
        <w:rPr>
          <w:rFonts w:ascii="Times New Roman" w:hAnsi="Times New Roman" w:cs="Times New Roman"/>
          <w:b/>
          <w:bCs/>
        </w:rPr>
        <w:t>úgy ítéljük meg, hogy nem</w:t>
      </w:r>
      <w:r w:rsidR="00007757" w:rsidRPr="00007757">
        <w:rPr>
          <w:rFonts w:ascii="Times New Roman" w:hAnsi="Times New Roman" w:cs="Times New Roman"/>
          <w:b/>
          <w:bCs/>
        </w:rPr>
        <w:t xml:space="preserve"> tartj</w:t>
      </w:r>
      <w:r w:rsidR="00823295">
        <w:rPr>
          <w:rFonts w:ascii="Times New Roman" w:hAnsi="Times New Roman" w:cs="Times New Roman"/>
          <w:b/>
          <w:bCs/>
        </w:rPr>
        <w:t>uk</w:t>
      </w:r>
      <w:r w:rsidR="00007757" w:rsidRPr="00007757">
        <w:rPr>
          <w:rFonts w:ascii="Times New Roman" w:hAnsi="Times New Roman" w:cs="Times New Roman"/>
          <w:b/>
          <w:bCs/>
        </w:rPr>
        <w:t xml:space="preserve"> indokoltnak a környezeti értékelés elkészítését.</w:t>
      </w:r>
    </w:p>
    <w:p w14:paraId="44D1E41C" w14:textId="1B28F224" w:rsidR="00491541" w:rsidRDefault="005203F0" w:rsidP="00EB4523">
      <w:pPr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t xml:space="preserve">A településrendezési és településfejlesztési tervek egyeztetése 2022. július 1-jétől a Lechner Tudásközpont Nonprofit Kft. által üzemeltetett Területi és Település Tervezést Támogató Rendszerben (továbbiakban: E-TÉR) történik. 2022. július 1-jétől minden tervtípus a </w:t>
      </w:r>
      <w:r w:rsidR="00CE0FC9">
        <w:rPr>
          <w:rFonts w:ascii="Times New Roman" w:hAnsi="Times New Roman" w:cs="Times New Roman"/>
        </w:rPr>
        <w:t>Korm. rend</w:t>
      </w:r>
      <w:r w:rsidRPr="00F70330">
        <w:rPr>
          <w:rFonts w:ascii="Times New Roman" w:hAnsi="Times New Roman" w:cs="Times New Roman"/>
        </w:rPr>
        <w:t xml:space="preserve"> eljárási szabályai szerint készül, tehát az adatszolgáltatás, az egyeztetés és a kötelező partnerség is az E-TÉR-en zajlik.</w:t>
      </w:r>
    </w:p>
    <w:p w14:paraId="2F431AA0" w14:textId="044ACE1D" w:rsidR="00474338" w:rsidRPr="00F70330" w:rsidRDefault="00731F39" w:rsidP="00EB4523">
      <w:pPr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t>Telki, 202</w:t>
      </w:r>
      <w:r w:rsidR="000F4BE7">
        <w:rPr>
          <w:rFonts w:ascii="Times New Roman" w:hAnsi="Times New Roman" w:cs="Times New Roman"/>
        </w:rPr>
        <w:t>5</w:t>
      </w:r>
      <w:r w:rsidRPr="00F70330">
        <w:rPr>
          <w:rFonts w:ascii="Times New Roman" w:hAnsi="Times New Roman" w:cs="Times New Roman"/>
        </w:rPr>
        <w:t xml:space="preserve">. </w:t>
      </w:r>
      <w:r w:rsidR="000F4BE7">
        <w:rPr>
          <w:rFonts w:ascii="Times New Roman" w:hAnsi="Times New Roman" w:cs="Times New Roman"/>
        </w:rPr>
        <w:t>március 12</w:t>
      </w:r>
    </w:p>
    <w:p w14:paraId="48E4B787" w14:textId="0CDE05B4" w:rsidR="00474338" w:rsidRPr="00F70330" w:rsidRDefault="00474338" w:rsidP="00474338">
      <w:pPr>
        <w:spacing w:after="0"/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="00A316BD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>Deltai Károly</w:t>
      </w:r>
    </w:p>
    <w:p w14:paraId="0375C8D3" w14:textId="3C8D8DD4" w:rsidR="00D23463" w:rsidRDefault="00474338" w:rsidP="000E175A">
      <w:pPr>
        <w:spacing w:after="0"/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ab/>
      </w:r>
      <w:r w:rsidR="00A316BD">
        <w:rPr>
          <w:rFonts w:ascii="Times New Roman" w:hAnsi="Times New Roman" w:cs="Times New Roman"/>
        </w:rPr>
        <w:tab/>
      </w:r>
      <w:r w:rsidRPr="00F70330">
        <w:rPr>
          <w:rFonts w:ascii="Times New Roman" w:hAnsi="Times New Roman" w:cs="Times New Roman"/>
        </w:rPr>
        <w:t>polgármester</w:t>
      </w:r>
    </w:p>
    <w:p w14:paraId="116BCD2C" w14:textId="77777777" w:rsidR="00491541" w:rsidRDefault="00491541" w:rsidP="00D234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B8E6960" w14:textId="77777777" w:rsidR="00B34D1D" w:rsidRDefault="00B34D1D" w:rsidP="00D234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8EE3DBC" w14:textId="77777777" w:rsidR="00656F5E" w:rsidRPr="003645CE" w:rsidRDefault="00656F5E" w:rsidP="00656F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45CE">
        <w:rPr>
          <w:rFonts w:ascii="Times New Roman" w:hAnsi="Times New Roman" w:cs="Times New Roman"/>
          <w:b/>
        </w:rPr>
        <w:t>Határozati javaslat</w:t>
      </w:r>
    </w:p>
    <w:p w14:paraId="46C33DD2" w14:textId="77777777" w:rsidR="00656F5E" w:rsidRPr="003645CE" w:rsidRDefault="00656F5E" w:rsidP="00656F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45CE">
        <w:rPr>
          <w:rFonts w:ascii="Times New Roman" w:hAnsi="Times New Roman" w:cs="Times New Roman"/>
          <w:b/>
        </w:rPr>
        <w:t>Telki község Önkormányzat Képviselő-testülete</w:t>
      </w:r>
    </w:p>
    <w:p w14:paraId="4B278A0A" w14:textId="77777777" w:rsidR="00656F5E" w:rsidRPr="003645CE" w:rsidRDefault="00656F5E" w:rsidP="00656F5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45CE">
        <w:rPr>
          <w:rFonts w:ascii="Times New Roman" w:hAnsi="Times New Roman" w:cs="Times New Roman"/>
          <w:b/>
        </w:rPr>
        <w:t>/2025. (III.    ) számú Önkormányzati határozata</w:t>
      </w:r>
    </w:p>
    <w:p w14:paraId="42220FB7" w14:textId="77777777" w:rsidR="003645CE" w:rsidRPr="003645CE" w:rsidRDefault="003645CE" w:rsidP="00656F5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C44F43C" w14:textId="15EE089B" w:rsidR="003645CE" w:rsidRPr="003645CE" w:rsidRDefault="003645CE" w:rsidP="00656F5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645CE">
        <w:rPr>
          <w:rFonts w:ascii="Times New Roman" w:hAnsi="Times New Roman" w:cs="Times New Roman"/>
          <w:b/>
          <w:bCs/>
        </w:rPr>
        <w:t>H</w:t>
      </w:r>
      <w:r w:rsidR="00A316BD">
        <w:rPr>
          <w:rFonts w:ascii="Times New Roman" w:hAnsi="Times New Roman" w:cs="Times New Roman"/>
          <w:b/>
          <w:bCs/>
        </w:rPr>
        <w:t>elyi Építési Szabályzat módosítása</w:t>
      </w:r>
      <w:r w:rsidRPr="003645CE">
        <w:rPr>
          <w:rFonts w:ascii="Times New Roman" w:hAnsi="Times New Roman" w:cs="Times New Roman"/>
          <w:b/>
          <w:bCs/>
        </w:rPr>
        <w:t xml:space="preserve"> </w:t>
      </w:r>
    </w:p>
    <w:p w14:paraId="5D8760FA" w14:textId="5332BB36" w:rsidR="003645CE" w:rsidRPr="003645CE" w:rsidRDefault="003645CE" w:rsidP="00656F5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645CE">
        <w:rPr>
          <w:rFonts w:ascii="Times New Roman" w:hAnsi="Times New Roman" w:cs="Times New Roman"/>
          <w:b/>
          <w:bCs/>
        </w:rPr>
        <w:t>A Vt-A2, Vt-A3 (1), Vt-A3 (2) és az Lke-E1 (1) jelű építési övezetek felülvizsgálata</w:t>
      </w:r>
      <w:r w:rsidRPr="003645CE">
        <w:rPr>
          <w:rFonts w:ascii="Times New Roman" w:hAnsi="Times New Roman" w:cs="Times New Roman"/>
          <w:b/>
          <w:bCs/>
        </w:rPr>
        <w:t xml:space="preserve"> </w:t>
      </w:r>
    </w:p>
    <w:p w14:paraId="755238E6" w14:textId="123D8797" w:rsidR="003645CE" w:rsidRPr="003645CE" w:rsidRDefault="003645CE" w:rsidP="00656F5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645CE">
        <w:rPr>
          <w:rFonts w:ascii="Times New Roman" w:hAnsi="Times New Roman" w:cs="Times New Roman"/>
          <w:b/>
          <w:bCs/>
        </w:rPr>
        <w:t>F</w:t>
      </w:r>
      <w:r w:rsidRPr="003645CE">
        <w:rPr>
          <w:rFonts w:ascii="Times New Roman" w:hAnsi="Times New Roman" w:cs="Times New Roman"/>
          <w:b/>
          <w:bCs/>
        </w:rPr>
        <w:t>őépítészi feljegyzés elfogadására</w:t>
      </w:r>
    </w:p>
    <w:p w14:paraId="3C2E57E2" w14:textId="77777777" w:rsidR="00656F5E" w:rsidRPr="003645CE" w:rsidRDefault="00656F5E" w:rsidP="00B34D1D">
      <w:pPr>
        <w:spacing w:after="0" w:line="240" w:lineRule="auto"/>
        <w:rPr>
          <w:rFonts w:ascii="Times New Roman" w:hAnsi="Times New Roman" w:cs="Times New Roman"/>
        </w:rPr>
      </w:pPr>
    </w:p>
    <w:p w14:paraId="6E97C0A3" w14:textId="62127C32" w:rsidR="00B34D1D" w:rsidRPr="003645CE" w:rsidRDefault="00B34D1D" w:rsidP="003645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645CE">
        <w:rPr>
          <w:rFonts w:ascii="Times New Roman" w:hAnsi="Times New Roman" w:cs="Times New Roman"/>
        </w:rPr>
        <w:t xml:space="preserve">Telki község </w:t>
      </w:r>
      <w:r w:rsidRPr="003645CE">
        <w:rPr>
          <w:rFonts w:ascii="Times New Roman" w:hAnsi="Times New Roman" w:cs="Times New Roman"/>
        </w:rPr>
        <w:t>Önkormányzatának Képviselő-testülete úgy dönt, hogy a „</w:t>
      </w:r>
      <w:r w:rsidR="00656F5E" w:rsidRPr="003645CE">
        <w:rPr>
          <w:rFonts w:ascii="Times New Roman" w:hAnsi="Times New Roman" w:cs="Times New Roman"/>
        </w:rPr>
        <w:t xml:space="preserve"> </w:t>
      </w:r>
      <w:r w:rsidR="00656F5E" w:rsidRPr="003645CE">
        <w:rPr>
          <w:rFonts w:ascii="Times New Roman" w:hAnsi="Times New Roman" w:cs="Times New Roman"/>
        </w:rPr>
        <w:t>H</w:t>
      </w:r>
      <w:r w:rsidR="00291864">
        <w:rPr>
          <w:rFonts w:ascii="Times New Roman" w:hAnsi="Times New Roman" w:cs="Times New Roman"/>
        </w:rPr>
        <w:t>elyi Építési szabályzat módosítása a</w:t>
      </w:r>
      <w:r w:rsidR="00656F5E" w:rsidRPr="003645CE">
        <w:rPr>
          <w:rFonts w:ascii="Times New Roman" w:hAnsi="Times New Roman" w:cs="Times New Roman"/>
        </w:rPr>
        <w:t xml:space="preserve"> Vt-A2, Vt-A3 (1), Vt-A3 (2) és az Lke-E1 (1) jelű építési övezetek felülvizsgálata</w:t>
      </w:r>
      <w:r w:rsidR="00656F5E" w:rsidRPr="003645CE">
        <w:rPr>
          <w:rFonts w:ascii="Times New Roman" w:hAnsi="Times New Roman" w:cs="Times New Roman"/>
        </w:rPr>
        <w:t xml:space="preserve">,, </w:t>
      </w:r>
      <w:r w:rsidRPr="003645CE">
        <w:rPr>
          <w:rFonts w:ascii="Times New Roman" w:hAnsi="Times New Roman" w:cs="Times New Roman"/>
        </w:rPr>
        <w:t>című településrendezési eljáráshoz készült, a tartalmat meghatározó főépítészi feljegyzést elfogadja</w:t>
      </w:r>
      <w:r w:rsidR="00656F5E" w:rsidRPr="003645CE">
        <w:rPr>
          <w:rFonts w:ascii="Times New Roman" w:hAnsi="Times New Roman" w:cs="Times New Roman"/>
        </w:rPr>
        <w:t>.</w:t>
      </w:r>
    </w:p>
    <w:p w14:paraId="007C6485" w14:textId="77777777" w:rsidR="00656F5E" w:rsidRPr="003645CE" w:rsidRDefault="00656F5E" w:rsidP="00B34D1D">
      <w:pPr>
        <w:spacing w:after="0" w:line="240" w:lineRule="auto"/>
        <w:rPr>
          <w:rFonts w:ascii="Times New Roman" w:hAnsi="Times New Roman" w:cs="Times New Roman"/>
        </w:rPr>
      </w:pPr>
    </w:p>
    <w:p w14:paraId="1FD7D087" w14:textId="1F59772E" w:rsidR="00656F5E" w:rsidRPr="003645CE" w:rsidRDefault="00656F5E" w:rsidP="00B34D1D">
      <w:pPr>
        <w:spacing w:after="0" w:line="240" w:lineRule="auto"/>
        <w:rPr>
          <w:rFonts w:ascii="Times New Roman" w:hAnsi="Times New Roman" w:cs="Times New Roman"/>
        </w:rPr>
      </w:pPr>
      <w:r w:rsidRPr="003645CE">
        <w:rPr>
          <w:rFonts w:ascii="Times New Roman" w:hAnsi="Times New Roman" w:cs="Times New Roman"/>
        </w:rPr>
        <w:t>Határidő: azonnal</w:t>
      </w:r>
    </w:p>
    <w:p w14:paraId="4CE449B9" w14:textId="4C594312" w:rsidR="00656F5E" w:rsidRPr="003645CE" w:rsidRDefault="00656F5E" w:rsidP="00B34D1D">
      <w:pPr>
        <w:spacing w:after="0" w:line="240" w:lineRule="auto"/>
        <w:rPr>
          <w:rFonts w:ascii="Times New Roman" w:hAnsi="Times New Roman" w:cs="Times New Roman"/>
          <w:b/>
        </w:rPr>
      </w:pPr>
      <w:r w:rsidRPr="003645CE">
        <w:rPr>
          <w:rFonts w:ascii="Times New Roman" w:hAnsi="Times New Roman" w:cs="Times New Roman"/>
        </w:rPr>
        <w:t>Felelős: polgármester</w:t>
      </w:r>
    </w:p>
    <w:p w14:paraId="4B343706" w14:textId="77777777" w:rsidR="00B34D1D" w:rsidRPr="003645CE" w:rsidRDefault="00B34D1D" w:rsidP="00262FB9">
      <w:pPr>
        <w:spacing w:after="0" w:line="240" w:lineRule="auto"/>
        <w:rPr>
          <w:rFonts w:ascii="Times New Roman" w:hAnsi="Times New Roman" w:cs="Times New Roman"/>
          <w:b/>
        </w:rPr>
      </w:pPr>
    </w:p>
    <w:p w14:paraId="49BE7E6E" w14:textId="4328DB24" w:rsidR="00D23463" w:rsidRPr="00F70330" w:rsidRDefault="00D23463" w:rsidP="00D234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0330">
        <w:rPr>
          <w:rFonts w:ascii="Times New Roman" w:hAnsi="Times New Roman" w:cs="Times New Roman"/>
          <w:b/>
        </w:rPr>
        <w:t>Határozati javaslat</w:t>
      </w:r>
    </w:p>
    <w:p w14:paraId="2C050C84" w14:textId="77777777" w:rsidR="00D23463" w:rsidRPr="00F70330" w:rsidRDefault="00D23463" w:rsidP="00D234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0330">
        <w:rPr>
          <w:rFonts w:ascii="Times New Roman" w:hAnsi="Times New Roman" w:cs="Times New Roman"/>
          <w:b/>
        </w:rPr>
        <w:t>Telki község Önkormányzat Képviselő-testülete</w:t>
      </w:r>
    </w:p>
    <w:p w14:paraId="58BDF387" w14:textId="27EB9AAE" w:rsidR="00D23463" w:rsidRPr="00F70330" w:rsidRDefault="00D23463" w:rsidP="00D234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70330">
        <w:rPr>
          <w:rFonts w:ascii="Times New Roman" w:hAnsi="Times New Roman" w:cs="Times New Roman"/>
          <w:b/>
        </w:rPr>
        <w:t>/202</w:t>
      </w:r>
      <w:r w:rsidR="000F4BE7">
        <w:rPr>
          <w:rFonts w:ascii="Times New Roman" w:hAnsi="Times New Roman" w:cs="Times New Roman"/>
          <w:b/>
        </w:rPr>
        <w:t>5</w:t>
      </w:r>
      <w:r w:rsidRPr="00F70330">
        <w:rPr>
          <w:rFonts w:ascii="Times New Roman" w:hAnsi="Times New Roman" w:cs="Times New Roman"/>
          <w:b/>
        </w:rPr>
        <w:t>. (I</w:t>
      </w:r>
      <w:r w:rsidR="000F4BE7">
        <w:rPr>
          <w:rFonts w:ascii="Times New Roman" w:hAnsi="Times New Roman" w:cs="Times New Roman"/>
          <w:b/>
        </w:rPr>
        <w:t>II.</w:t>
      </w:r>
      <w:r w:rsidRPr="00F70330">
        <w:rPr>
          <w:rFonts w:ascii="Times New Roman" w:hAnsi="Times New Roman" w:cs="Times New Roman"/>
          <w:b/>
        </w:rPr>
        <w:t xml:space="preserve">    ) számú Önkormányzati határozata</w:t>
      </w:r>
    </w:p>
    <w:p w14:paraId="0A345824" w14:textId="77777777" w:rsidR="00D23463" w:rsidRDefault="00D23463" w:rsidP="00D234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4EBE7B1" w14:textId="77777777" w:rsidR="00D15804" w:rsidRPr="003645CE" w:rsidRDefault="00D15804" w:rsidP="00D1580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645CE">
        <w:rPr>
          <w:rFonts w:ascii="Times New Roman" w:hAnsi="Times New Roman" w:cs="Times New Roman"/>
          <w:b/>
          <w:bCs/>
        </w:rPr>
        <w:t>H</w:t>
      </w:r>
      <w:r>
        <w:rPr>
          <w:rFonts w:ascii="Times New Roman" w:hAnsi="Times New Roman" w:cs="Times New Roman"/>
          <w:b/>
          <w:bCs/>
        </w:rPr>
        <w:t>elyi Építési Szabályzat módosítása</w:t>
      </w:r>
      <w:r w:rsidRPr="003645CE">
        <w:rPr>
          <w:rFonts w:ascii="Times New Roman" w:hAnsi="Times New Roman" w:cs="Times New Roman"/>
          <w:b/>
          <w:bCs/>
        </w:rPr>
        <w:t xml:space="preserve"> </w:t>
      </w:r>
    </w:p>
    <w:p w14:paraId="79246357" w14:textId="77777777" w:rsidR="00D15804" w:rsidRDefault="00D15804" w:rsidP="00D1580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645CE">
        <w:rPr>
          <w:rFonts w:ascii="Times New Roman" w:hAnsi="Times New Roman" w:cs="Times New Roman"/>
          <w:b/>
          <w:bCs/>
        </w:rPr>
        <w:t xml:space="preserve">A Vt-A2, Vt-A3 (1), Vt-A3 (2) és az Lke-E1 (1) jelű építési övezetek felülvizsgálata </w:t>
      </w:r>
    </w:p>
    <w:p w14:paraId="0C59519C" w14:textId="54613640" w:rsidR="00235710" w:rsidRPr="00235710" w:rsidRDefault="00235710" w:rsidP="00D1580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35710">
        <w:rPr>
          <w:rFonts w:ascii="Times New Roman" w:hAnsi="Times New Roman" w:cs="Times New Roman"/>
          <w:b/>
          <w:bCs/>
        </w:rPr>
        <w:t>Partnerségi egyeztetésre és környezeti vizsgálat szükségességének eldöntésére irányuló dokumentum</w:t>
      </w:r>
      <w:r w:rsidRPr="00235710">
        <w:rPr>
          <w:rFonts w:ascii="Times New Roman" w:hAnsi="Times New Roman" w:cs="Times New Roman"/>
          <w:b/>
          <w:bCs/>
        </w:rPr>
        <w:t xml:space="preserve"> elfogadása</w:t>
      </w:r>
    </w:p>
    <w:p w14:paraId="3DEEB051" w14:textId="77777777" w:rsidR="00D15804" w:rsidRPr="003645CE" w:rsidRDefault="00D15804" w:rsidP="00D1580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91585E4" w14:textId="59FB4E96" w:rsidR="00D23463" w:rsidRPr="008D34D3" w:rsidRDefault="00D23463" w:rsidP="005203F0">
      <w:pPr>
        <w:jc w:val="both"/>
        <w:rPr>
          <w:rFonts w:ascii="Times New Roman" w:hAnsi="Times New Roman" w:cs="Times New Roman"/>
        </w:rPr>
      </w:pPr>
      <w:r w:rsidRPr="008D34D3">
        <w:rPr>
          <w:rFonts w:ascii="Times New Roman" w:hAnsi="Times New Roman" w:cs="Times New Roman"/>
        </w:rPr>
        <w:lastRenderedPageBreak/>
        <w:t xml:space="preserve">Telki község Önkormányzat képviselő-testülete úgy határozott, hogy </w:t>
      </w:r>
      <w:r w:rsidR="00730108" w:rsidRPr="008D34D3">
        <w:rPr>
          <w:rFonts w:ascii="Times New Roman" w:hAnsi="Times New Roman" w:cs="Times New Roman"/>
        </w:rPr>
        <w:t>a</w:t>
      </w:r>
      <w:r w:rsidR="005D0D5C" w:rsidRPr="008D34D3">
        <w:rPr>
          <w:rFonts w:ascii="Times New Roman" w:hAnsi="Times New Roman" w:cs="Times New Roman"/>
        </w:rPr>
        <w:t xml:space="preserve"> </w:t>
      </w:r>
      <w:r w:rsidR="005D0D5C" w:rsidRPr="008D34D3">
        <w:rPr>
          <w:rFonts w:ascii="Times New Roman" w:hAnsi="Times New Roman" w:cs="Times New Roman"/>
          <w:b/>
          <w:bCs/>
        </w:rPr>
        <w:t>Kasib Komplex Kft</w:t>
      </w:r>
      <w:r w:rsidR="005D0D5C" w:rsidRPr="008D34D3">
        <w:rPr>
          <w:rFonts w:ascii="Times New Roman" w:hAnsi="Times New Roman" w:cs="Times New Roman"/>
        </w:rPr>
        <w:t xml:space="preserve">. </w:t>
      </w:r>
      <w:r w:rsidR="00651A43" w:rsidRPr="008D34D3">
        <w:rPr>
          <w:rFonts w:ascii="Times New Roman" w:hAnsi="Times New Roman" w:cs="Times New Roman"/>
        </w:rPr>
        <w:t xml:space="preserve">( 1053 Bp., Károlyi utca 14. ) által a </w:t>
      </w:r>
      <w:r w:rsidR="00707FE1" w:rsidRPr="008D34D3">
        <w:rPr>
          <w:rFonts w:ascii="Times New Roman" w:hAnsi="Times New Roman" w:cs="Times New Roman"/>
          <w:b/>
          <w:bCs/>
        </w:rPr>
        <w:t xml:space="preserve">,, </w:t>
      </w:r>
      <w:r w:rsidR="008D34D3" w:rsidRPr="008D34D3">
        <w:rPr>
          <w:rFonts w:ascii="Times New Roman" w:hAnsi="Times New Roman" w:cs="Times New Roman"/>
          <w:b/>
          <w:bCs/>
        </w:rPr>
        <w:t>H</w:t>
      </w:r>
      <w:r w:rsidR="00262FB9">
        <w:rPr>
          <w:rFonts w:ascii="Times New Roman" w:hAnsi="Times New Roman" w:cs="Times New Roman"/>
          <w:b/>
          <w:bCs/>
        </w:rPr>
        <w:t>elyi Építési Szabályzat módosítása</w:t>
      </w:r>
      <w:r w:rsidR="008D34D3" w:rsidRPr="008D34D3">
        <w:rPr>
          <w:rFonts w:ascii="Times New Roman" w:hAnsi="Times New Roman" w:cs="Times New Roman"/>
          <w:b/>
          <w:bCs/>
        </w:rPr>
        <w:t xml:space="preserve"> </w:t>
      </w:r>
      <w:r w:rsidR="004F4CCA">
        <w:rPr>
          <w:rFonts w:ascii="Times New Roman" w:hAnsi="Times New Roman" w:cs="Times New Roman"/>
          <w:b/>
          <w:bCs/>
        </w:rPr>
        <w:t xml:space="preserve">a </w:t>
      </w:r>
      <w:r w:rsidR="008D34D3" w:rsidRPr="008D34D3">
        <w:rPr>
          <w:rFonts w:ascii="Times New Roman" w:hAnsi="Times New Roman" w:cs="Times New Roman"/>
          <w:b/>
          <w:bCs/>
        </w:rPr>
        <w:t>Vt-A2, Vt-A3 (1), Vt-A3 (2) és az Lke-E1 (1) jelű építési övezetek felülvizsgálata</w:t>
      </w:r>
      <w:r w:rsidR="00707FE1" w:rsidRPr="008D34D3">
        <w:rPr>
          <w:rFonts w:ascii="Times New Roman" w:hAnsi="Times New Roman" w:cs="Times New Roman"/>
          <w:b/>
          <w:bCs/>
        </w:rPr>
        <w:t>,,</w:t>
      </w:r>
      <w:r w:rsidR="00707FE1" w:rsidRPr="008D34D3">
        <w:rPr>
          <w:rFonts w:ascii="Times New Roman" w:hAnsi="Times New Roman" w:cs="Times New Roman"/>
        </w:rPr>
        <w:t xml:space="preserve"> </w:t>
      </w:r>
      <w:r w:rsidR="00480139" w:rsidRPr="008D34D3">
        <w:rPr>
          <w:rFonts w:ascii="Times New Roman" w:hAnsi="Times New Roman" w:cs="Times New Roman"/>
        </w:rPr>
        <w:t>című</w:t>
      </w:r>
      <w:r w:rsidR="00707FE1" w:rsidRPr="008D34D3">
        <w:rPr>
          <w:rFonts w:ascii="Times New Roman" w:hAnsi="Times New Roman" w:cs="Times New Roman"/>
        </w:rPr>
        <w:t xml:space="preserve"> </w:t>
      </w:r>
      <w:r w:rsidR="00234C31" w:rsidRPr="008D34D3">
        <w:rPr>
          <w:rFonts w:ascii="Times New Roman" w:hAnsi="Times New Roman" w:cs="Times New Roman"/>
          <w:b/>
        </w:rPr>
        <w:t xml:space="preserve">Településrendezési eszközök módosítása tárgyú eljárásban elkészült </w:t>
      </w:r>
      <w:r w:rsidR="00707FE1" w:rsidRPr="008D34D3">
        <w:rPr>
          <w:rFonts w:ascii="Times New Roman" w:hAnsi="Times New Roman" w:cs="Times New Roman"/>
        </w:rPr>
        <w:t xml:space="preserve">Partnerségi egyeztetésre és környezeti vizsgálat szükségességének eldöntésére </w:t>
      </w:r>
      <w:r w:rsidR="004920A1" w:rsidRPr="008D34D3">
        <w:rPr>
          <w:rFonts w:ascii="Times New Roman" w:hAnsi="Times New Roman" w:cs="Times New Roman"/>
        </w:rPr>
        <w:t>ir</w:t>
      </w:r>
      <w:r w:rsidR="00234C31" w:rsidRPr="008D34D3">
        <w:rPr>
          <w:rFonts w:ascii="Times New Roman" w:hAnsi="Times New Roman" w:cs="Times New Roman"/>
        </w:rPr>
        <w:t>ányuló dokumentumot a</w:t>
      </w:r>
      <w:r w:rsidR="00730108" w:rsidRPr="008D34D3">
        <w:rPr>
          <w:rFonts w:ascii="Times New Roman" w:hAnsi="Times New Roman" w:cs="Times New Roman"/>
        </w:rPr>
        <w:t>z egyeztetési folyamatra alkalmasnak ítéli.</w:t>
      </w:r>
    </w:p>
    <w:p w14:paraId="75752877" w14:textId="77777777" w:rsidR="000E175A" w:rsidRPr="00F70330" w:rsidRDefault="000E175A" w:rsidP="000E17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t>Felelős: Polgármester</w:t>
      </w:r>
    </w:p>
    <w:p w14:paraId="2A9E568A" w14:textId="77777777" w:rsidR="000E175A" w:rsidRPr="00F70330" w:rsidRDefault="000E175A" w:rsidP="000E17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hu-HU"/>
        </w:rPr>
      </w:pPr>
      <w:r w:rsidRPr="00F70330">
        <w:rPr>
          <w:rFonts w:ascii="Times New Roman" w:hAnsi="Times New Roman" w:cs="Times New Roman"/>
        </w:rPr>
        <w:t>Határidő: azonnal</w:t>
      </w:r>
      <w:r w:rsidRPr="00F70330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>   </w:t>
      </w:r>
    </w:p>
    <w:p w14:paraId="004ABD8A" w14:textId="77777777" w:rsidR="00730108" w:rsidRPr="00DF0E48" w:rsidRDefault="00730108" w:rsidP="005203F0">
      <w:pPr>
        <w:jc w:val="both"/>
        <w:rPr>
          <w:rFonts w:ascii="Times New Roman" w:hAnsi="Times New Roman" w:cs="Times New Roman"/>
        </w:rPr>
      </w:pPr>
    </w:p>
    <w:p w14:paraId="76C59217" w14:textId="77777777" w:rsidR="00C703D9" w:rsidRPr="00DF0E48" w:rsidRDefault="00C703D9" w:rsidP="00C703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0E48">
        <w:rPr>
          <w:rFonts w:ascii="Times New Roman" w:hAnsi="Times New Roman" w:cs="Times New Roman"/>
          <w:b/>
        </w:rPr>
        <w:t>Határozati javaslat</w:t>
      </w:r>
    </w:p>
    <w:p w14:paraId="14826209" w14:textId="77777777" w:rsidR="00C703D9" w:rsidRPr="00DF0E48" w:rsidRDefault="00C703D9" w:rsidP="00C703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0E48">
        <w:rPr>
          <w:rFonts w:ascii="Times New Roman" w:hAnsi="Times New Roman" w:cs="Times New Roman"/>
          <w:b/>
        </w:rPr>
        <w:t>Telki község Önkormányzat Képviselő-testülete</w:t>
      </w:r>
    </w:p>
    <w:p w14:paraId="68F7B97A" w14:textId="41290038" w:rsidR="00C703D9" w:rsidRPr="00DF0E48" w:rsidRDefault="00C703D9" w:rsidP="00C703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F0E48">
        <w:rPr>
          <w:rFonts w:ascii="Times New Roman" w:hAnsi="Times New Roman" w:cs="Times New Roman"/>
          <w:b/>
        </w:rPr>
        <w:t>/202</w:t>
      </w:r>
      <w:r w:rsidR="008D34D3">
        <w:rPr>
          <w:rFonts w:ascii="Times New Roman" w:hAnsi="Times New Roman" w:cs="Times New Roman"/>
          <w:b/>
        </w:rPr>
        <w:t>5</w:t>
      </w:r>
      <w:r w:rsidRPr="00DF0E48">
        <w:rPr>
          <w:rFonts w:ascii="Times New Roman" w:hAnsi="Times New Roman" w:cs="Times New Roman"/>
          <w:b/>
        </w:rPr>
        <w:t>. (I</w:t>
      </w:r>
      <w:r w:rsidR="008D34D3">
        <w:rPr>
          <w:rFonts w:ascii="Times New Roman" w:hAnsi="Times New Roman" w:cs="Times New Roman"/>
          <w:b/>
        </w:rPr>
        <w:t>II</w:t>
      </w:r>
      <w:r w:rsidRPr="00DF0E48">
        <w:rPr>
          <w:rFonts w:ascii="Times New Roman" w:hAnsi="Times New Roman" w:cs="Times New Roman"/>
          <w:b/>
        </w:rPr>
        <w:t>.    ) számú Önkormányzati határozata</w:t>
      </w:r>
    </w:p>
    <w:p w14:paraId="7030BA73" w14:textId="77777777" w:rsidR="00235710" w:rsidRDefault="00235710" w:rsidP="00262FB9">
      <w:pPr>
        <w:spacing w:after="0" w:line="240" w:lineRule="auto"/>
        <w:rPr>
          <w:rFonts w:ascii="Times New Roman" w:hAnsi="Times New Roman" w:cs="Times New Roman"/>
          <w:b/>
        </w:rPr>
      </w:pPr>
    </w:p>
    <w:p w14:paraId="186DB0D6" w14:textId="77777777" w:rsidR="00235710" w:rsidRPr="003645CE" w:rsidRDefault="00235710" w:rsidP="002357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645CE">
        <w:rPr>
          <w:rFonts w:ascii="Times New Roman" w:hAnsi="Times New Roman" w:cs="Times New Roman"/>
          <w:b/>
          <w:bCs/>
        </w:rPr>
        <w:t>H</w:t>
      </w:r>
      <w:r>
        <w:rPr>
          <w:rFonts w:ascii="Times New Roman" w:hAnsi="Times New Roman" w:cs="Times New Roman"/>
          <w:b/>
          <w:bCs/>
        </w:rPr>
        <w:t>elyi Építési Szabályzat módosítása</w:t>
      </w:r>
      <w:r w:rsidRPr="003645CE">
        <w:rPr>
          <w:rFonts w:ascii="Times New Roman" w:hAnsi="Times New Roman" w:cs="Times New Roman"/>
          <w:b/>
          <w:bCs/>
        </w:rPr>
        <w:t xml:space="preserve"> </w:t>
      </w:r>
    </w:p>
    <w:p w14:paraId="4325BA50" w14:textId="77777777" w:rsidR="00235710" w:rsidRDefault="00235710" w:rsidP="002357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645CE">
        <w:rPr>
          <w:rFonts w:ascii="Times New Roman" w:hAnsi="Times New Roman" w:cs="Times New Roman"/>
          <w:b/>
          <w:bCs/>
        </w:rPr>
        <w:t xml:space="preserve">A Vt-A2, Vt-A3 (1), Vt-A3 (2) és az Lke-E1 (1) jelű építési övezetek felülvizsgálata </w:t>
      </w:r>
    </w:p>
    <w:p w14:paraId="0AD62D5B" w14:textId="2CEE966A" w:rsidR="00731F39" w:rsidRPr="00DF0E48" w:rsidRDefault="002D224B" w:rsidP="009E63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egyeztetési </w:t>
      </w:r>
      <w:r w:rsidR="009E6353" w:rsidRPr="00DF0E48">
        <w:rPr>
          <w:rFonts w:ascii="Times New Roman" w:hAnsi="Times New Roman" w:cs="Times New Roman"/>
          <w:b/>
        </w:rPr>
        <w:t>eljárás megindítása</w:t>
      </w:r>
    </w:p>
    <w:p w14:paraId="71DC7016" w14:textId="77777777" w:rsidR="009E6353" w:rsidRPr="00DF0E48" w:rsidRDefault="009E6353" w:rsidP="009E635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19D2276" w14:textId="0568AE22" w:rsidR="00A35DB5" w:rsidRPr="003D715C" w:rsidRDefault="00235710" w:rsidP="00677608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1.</w:t>
      </w:r>
      <w:r w:rsidR="005203F0" w:rsidRPr="00677608">
        <w:rPr>
          <w:rFonts w:ascii="Times New Roman" w:hAnsi="Times New Roman" w:cs="Times New Roman"/>
          <w:color w:val="000000" w:themeColor="text1"/>
        </w:rPr>
        <w:t xml:space="preserve">Telki község Önkormányzat képviselő-testülete úgy határozott, hogy </w:t>
      </w:r>
      <w:r w:rsidR="00F03AA1" w:rsidRPr="00677608">
        <w:rPr>
          <w:rFonts w:ascii="Times New Roman" w:hAnsi="Times New Roman" w:cs="Times New Roman"/>
          <w:color w:val="000000" w:themeColor="text1"/>
        </w:rPr>
        <w:t xml:space="preserve">a </w:t>
      </w:r>
      <w:r w:rsidR="00391EA8" w:rsidRPr="00677608">
        <w:rPr>
          <w:rFonts w:ascii="Times New Roman" w:hAnsi="Times New Roman" w:cs="Times New Roman"/>
          <w:color w:val="000000" w:themeColor="text1"/>
        </w:rPr>
        <w:t>Telki Helyi Építési Szabályzat</w:t>
      </w:r>
      <w:r w:rsidR="008977A0" w:rsidRPr="00677608">
        <w:rPr>
          <w:rFonts w:ascii="Times New Roman" w:hAnsi="Times New Roman" w:cs="Times New Roman"/>
          <w:color w:val="000000" w:themeColor="text1"/>
        </w:rPr>
        <w:t xml:space="preserve">áról és Szabályozási Tervéről szóló 15/2016. (XII.13.) önkormányzati rendeletét a </w:t>
      </w:r>
      <w:r w:rsidR="00CF63D7" w:rsidRPr="003D715C">
        <w:rPr>
          <w:rFonts w:ascii="Times New Roman" w:hAnsi="Times New Roman" w:cs="Times New Roman"/>
        </w:rPr>
        <w:t>Vt-A2, Vt-A3 (1), Vt-A3 (2) és az Lke-E1 (1) jelű építési övezete</w:t>
      </w:r>
      <w:r w:rsidR="00677608" w:rsidRPr="003D715C">
        <w:rPr>
          <w:rFonts w:ascii="Times New Roman" w:hAnsi="Times New Roman" w:cs="Times New Roman"/>
        </w:rPr>
        <w:t>kre</w:t>
      </w:r>
      <w:r w:rsidR="00CF63D7" w:rsidRPr="003D715C">
        <w:rPr>
          <w:rFonts w:ascii="Times New Roman" w:hAnsi="Times New Roman" w:cs="Times New Roman"/>
        </w:rPr>
        <w:t xml:space="preserve"> </w:t>
      </w:r>
      <w:r w:rsidR="00677608" w:rsidRPr="003D715C">
        <w:rPr>
          <w:rFonts w:ascii="Times New Roman" w:hAnsi="Times New Roman" w:cs="Times New Roman"/>
        </w:rPr>
        <w:t xml:space="preserve">vonatkozóan </w:t>
      </w:r>
      <w:r w:rsidR="00CF63D7" w:rsidRPr="003D715C">
        <w:rPr>
          <w:rFonts w:ascii="Times New Roman" w:hAnsi="Times New Roman" w:cs="Times New Roman"/>
        </w:rPr>
        <w:t>felül</w:t>
      </w:r>
      <w:r w:rsidR="00677608" w:rsidRPr="003D715C">
        <w:rPr>
          <w:rFonts w:ascii="Times New Roman" w:hAnsi="Times New Roman" w:cs="Times New Roman"/>
        </w:rPr>
        <w:t xml:space="preserve"> kívánja </w:t>
      </w:r>
      <w:r w:rsidR="00CF63D7" w:rsidRPr="003D715C">
        <w:rPr>
          <w:rFonts w:ascii="Times New Roman" w:hAnsi="Times New Roman" w:cs="Times New Roman"/>
        </w:rPr>
        <w:t>vizsgál</w:t>
      </w:r>
      <w:r w:rsidR="00677608" w:rsidRPr="003D715C">
        <w:rPr>
          <w:rFonts w:ascii="Times New Roman" w:hAnsi="Times New Roman" w:cs="Times New Roman"/>
        </w:rPr>
        <w:t>ni.</w:t>
      </w:r>
    </w:p>
    <w:p w14:paraId="369A0BF7" w14:textId="6F12AC2F" w:rsidR="00DF24F4" w:rsidRPr="00677608" w:rsidRDefault="00235710" w:rsidP="00677608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2.</w:t>
      </w:r>
      <w:r w:rsidR="008977A0" w:rsidRPr="00677608">
        <w:rPr>
          <w:rFonts w:ascii="Times New Roman" w:hAnsi="Times New Roman" w:cs="Times New Roman"/>
          <w:color w:val="000000" w:themeColor="text1"/>
        </w:rPr>
        <w:t xml:space="preserve">A </w:t>
      </w:r>
      <w:r w:rsidR="00F55FB9" w:rsidRPr="00677608">
        <w:rPr>
          <w:rFonts w:ascii="Times New Roman" w:hAnsi="Times New Roman" w:cs="Times New Roman"/>
          <w:color w:val="000000" w:themeColor="text1"/>
        </w:rPr>
        <w:t>hatályos településrendezési eszközök módosításá</w:t>
      </w:r>
      <w:r w:rsidR="0018456B" w:rsidRPr="00677608">
        <w:rPr>
          <w:rFonts w:ascii="Times New Roman" w:hAnsi="Times New Roman" w:cs="Times New Roman"/>
          <w:color w:val="000000" w:themeColor="text1"/>
        </w:rPr>
        <w:t>ra irányuló eljárást</w:t>
      </w:r>
      <w:r w:rsidR="00F55FB9" w:rsidRPr="00677608">
        <w:rPr>
          <w:rFonts w:ascii="Times New Roman" w:hAnsi="Times New Roman" w:cs="Times New Roman"/>
          <w:color w:val="000000" w:themeColor="text1"/>
        </w:rPr>
        <w:t xml:space="preserve"> </w:t>
      </w:r>
      <w:r w:rsidR="00ED4BD7" w:rsidRPr="00677608">
        <w:rPr>
          <w:rFonts w:ascii="Times New Roman" w:hAnsi="Times New Roman" w:cs="Times New Roman"/>
          <w:color w:val="000000" w:themeColor="text1"/>
        </w:rPr>
        <w:t>a településtervek tartalmáról, elkészítésének és elfogadásának rendjéről, valamint egyes településrendezési sajátos jogintézményekről</w:t>
      </w:r>
      <w:r w:rsidR="00A27378" w:rsidRPr="00677608">
        <w:rPr>
          <w:rFonts w:ascii="Times New Roman" w:hAnsi="Times New Roman" w:cs="Times New Roman"/>
          <w:color w:val="000000" w:themeColor="text1"/>
        </w:rPr>
        <w:t xml:space="preserve"> szóló 419/2021. (VII. 15.) Korm. rendelet 68.§.</w:t>
      </w:r>
      <w:r w:rsidR="00347C35" w:rsidRPr="00677608">
        <w:rPr>
          <w:rFonts w:ascii="Times New Roman" w:hAnsi="Times New Roman" w:cs="Times New Roman"/>
          <w:color w:val="000000" w:themeColor="text1"/>
        </w:rPr>
        <w:t>-</w:t>
      </w:r>
      <w:r w:rsidR="00A27378" w:rsidRPr="00677608">
        <w:rPr>
          <w:rFonts w:ascii="Times New Roman" w:hAnsi="Times New Roman" w:cs="Times New Roman"/>
          <w:color w:val="000000" w:themeColor="text1"/>
        </w:rPr>
        <w:t xml:space="preserve">a szerinti egyszerűsített </w:t>
      </w:r>
      <w:r w:rsidR="00FB0E85" w:rsidRPr="00677608">
        <w:rPr>
          <w:rFonts w:ascii="Times New Roman" w:hAnsi="Times New Roman" w:cs="Times New Roman"/>
          <w:color w:val="000000" w:themeColor="text1"/>
        </w:rPr>
        <w:t>eljárás</w:t>
      </w:r>
      <w:r w:rsidR="0018456B" w:rsidRPr="00677608">
        <w:rPr>
          <w:rFonts w:ascii="Times New Roman" w:hAnsi="Times New Roman" w:cs="Times New Roman"/>
          <w:color w:val="000000" w:themeColor="text1"/>
        </w:rPr>
        <w:t xml:space="preserve"> keretében folyta</w:t>
      </w:r>
      <w:r w:rsidR="008977A0" w:rsidRPr="00677608">
        <w:rPr>
          <w:rFonts w:ascii="Times New Roman" w:hAnsi="Times New Roman" w:cs="Times New Roman"/>
          <w:color w:val="000000" w:themeColor="text1"/>
        </w:rPr>
        <w:t>tj</w:t>
      </w:r>
      <w:r w:rsidR="0018456B" w:rsidRPr="00677608">
        <w:rPr>
          <w:rFonts w:ascii="Times New Roman" w:hAnsi="Times New Roman" w:cs="Times New Roman"/>
          <w:color w:val="000000" w:themeColor="text1"/>
        </w:rPr>
        <w:t>a le</w:t>
      </w:r>
      <w:r w:rsidR="00FB0E85" w:rsidRPr="00677608">
        <w:rPr>
          <w:rFonts w:ascii="Times New Roman" w:hAnsi="Times New Roman" w:cs="Times New Roman"/>
          <w:color w:val="000000" w:themeColor="text1"/>
        </w:rPr>
        <w:t>.</w:t>
      </w:r>
      <w:r w:rsidR="00F0335C" w:rsidRPr="00677608">
        <w:rPr>
          <w:rFonts w:ascii="Times New Roman" w:hAnsi="Times New Roman" w:cs="Times New Roman"/>
          <w:color w:val="000000" w:themeColor="text1"/>
        </w:rPr>
        <w:t xml:space="preserve"> </w:t>
      </w:r>
    </w:p>
    <w:p w14:paraId="0C9EB013" w14:textId="3C421094" w:rsidR="00C14248" w:rsidRPr="000D21A5" w:rsidRDefault="00235710" w:rsidP="00F678D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</w:pPr>
      <w:r>
        <w:rPr>
          <w:rFonts w:ascii="Times New Roman" w:hAnsi="Times New Roman" w:cs="Times New Roman"/>
          <w:color w:val="000000" w:themeColor="text1"/>
        </w:rPr>
        <w:t>3.</w:t>
      </w:r>
      <w:r w:rsidR="00C14248" w:rsidRPr="000D21A5">
        <w:rPr>
          <w:rFonts w:ascii="Times New Roman" w:hAnsi="Times New Roman" w:cs="Times New Roman"/>
          <w:color w:val="000000" w:themeColor="text1"/>
        </w:rPr>
        <w:t xml:space="preserve">A képviselő-testület a </w:t>
      </w:r>
      <w:r w:rsidR="00104367" w:rsidRPr="000D21A5">
        <w:rPr>
          <w:rFonts w:ascii="Times New Roman" w:hAnsi="Times New Roman" w:cs="Times New Roman"/>
          <w:color w:val="000000" w:themeColor="text1"/>
        </w:rPr>
        <w:t xml:space="preserve">Telki Község Helyi Építési Szabályzatáról és Szabályozási tervéről szóló 15/2016. (XII.13.) önkormányzati rendelet </w:t>
      </w:r>
      <w:r w:rsidR="004F4CCA" w:rsidRPr="008D34D3">
        <w:rPr>
          <w:rFonts w:ascii="Times New Roman" w:hAnsi="Times New Roman" w:cs="Times New Roman"/>
          <w:b/>
          <w:bCs/>
        </w:rPr>
        <w:t xml:space="preserve">Vt-A2, Vt-A3 (1), Vt-A3 (2) és az Lke-E1 (1) jelű építési övezetek </w:t>
      </w:r>
      <w:r w:rsidR="00104367" w:rsidRPr="000D21A5">
        <w:rPr>
          <w:rFonts w:ascii="Times New Roman" w:hAnsi="Times New Roman" w:cs="Times New Roman"/>
          <w:color w:val="000000" w:themeColor="text1"/>
        </w:rPr>
        <w:t xml:space="preserve">előírásait érintő részleges módosításához </w:t>
      </w:r>
      <w:r w:rsidR="00DF0E48" w:rsidRPr="000D21A5">
        <w:rPr>
          <w:rFonts w:ascii="Times New Roman" w:hAnsi="Times New Roman" w:cs="Times New Roman"/>
          <w:color w:val="000000" w:themeColor="text1"/>
        </w:rPr>
        <w:t xml:space="preserve">készült </w:t>
      </w:r>
      <w:r w:rsidR="0018456B" w:rsidRPr="000D21A5">
        <w:rPr>
          <w:rFonts w:ascii="Times New Roman" w:hAnsi="Times New Roman" w:cs="Times New Roman"/>
          <w:color w:val="000000" w:themeColor="text1"/>
        </w:rPr>
        <w:t xml:space="preserve">a </w:t>
      </w:r>
      <w:r w:rsidR="00DF0E48" w:rsidRPr="000D21A5">
        <w:rPr>
          <w:rFonts w:ascii="Times New Roman" w:hAnsi="Times New Roman" w:cs="Times New Roman"/>
          <w:color w:val="000000" w:themeColor="text1"/>
        </w:rPr>
        <w:t>Telki tel</w:t>
      </w:r>
      <w:r w:rsidR="00D641A8" w:rsidRPr="000D21A5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>epülés önkormányzati főépítésze</w:t>
      </w:r>
      <w:r w:rsidR="00B92168" w:rsidRPr="000D21A5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 xml:space="preserve"> által meghatározott feljegyzés</w:t>
      </w:r>
      <w:r w:rsidR="008977A0" w:rsidRPr="000D21A5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>t</w:t>
      </w:r>
      <w:r w:rsidR="00B92168" w:rsidRPr="000D21A5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 xml:space="preserve"> tartalma szerint </w:t>
      </w:r>
      <w:r w:rsidR="00F678DC" w:rsidRPr="000D21A5">
        <w:rPr>
          <w:rFonts w:ascii="Times New Roman" w:eastAsia="Times New Roman" w:hAnsi="Times New Roman" w:cs="Times New Roman"/>
          <w:color w:val="000000" w:themeColor="text1"/>
          <w:kern w:val="0"/>
          <w:lang w:eastAsia="hu-HU"/>
          <w14:ligatures w14:val="none"/>
        </w:rPr>
        <w:t>elfogadja.</w:t>
      </w:r>
    </w:p>
    <w:p w14:paraId="4FDE023E" w14:textId="2CA7E8BC" w:rsidR="00780627" w:rsidRPr="00DF0E48" w:rsidRDefault="00235710" w:rsidP="00DF0E48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</w:t>
      </w:r>
      <w:r w:rsidR="00780627" w:rsidRPr="00DF0E48">
        <w:rPr>
          <w:rFonts w:ascii="Times New Roman" w:eastAsia="Times New Roman" w:hAnsi="Times New Roman" w:cs="Times New Roman"/>
          <w:color w:val="000000"/>
        </w:rPr>
        <w:t xml:space="preserve">. A képviselő-testület </w:t>
      </w:r>
      <w:r w:rsidR="00DF0E48" w:rsidRPr="00DF0E48">
        <w:rPr>
          <w:rFonts w:ascii="Times New Roman" w:eastAsia="Times New Roman" w:hAnsi="Times New Roman" w:cs="Times New Roman"/>
          <w:color w:val="000000"/>
        </w:rPr>
        <w:t xml:space="preserve">úgy nyilatkozik, hogy </w:t>
      </w:r>
      <w:r w:rsidR="00780627" w:rsidRPr="00DF0E48">
        <w:rPr>
          <w:rFonts w:ascii="Times New Roman" w:eastAsia="Times New Roman" w:hAnsi="Times New Roman" w:cs="Times New Roman"/>
          <w:color w:val="000000"/>
        </w:rPr>
        <w:t>előzetesen nem tartja indokoltnak a környezeti értékelés elkészítését.</w:t>
      </w:r>
    </w:p>
    <w:p w14:paraId="3401245E" w14:textId="2E1FC4B5" w:rsidR="00F0335C" w:rsidRPr="00235710" w:rsidRDefault="00235710" w:rsidP="00A273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F24F4" w:rsidRPr="00DF0E48">
        <w:rPr>
          <w:rFonts w:ascii="Times New Roman" w:hAnsi="Times New Roman" w:cs="Times New Roman"/>
        </w:rPr>
        <w:t xml:space="preserve">. A képviselő-testület </w:t>
      </w:r>
      <w:r w:rsidR="00FB0E85" w:rsidRPr="00DF0E48">
        <w:rPr>
          <w:rFonts w:ascii="Times New Roman" w:hAnsi="Times New Roman" w:cs="Times New Roman"/>
        </w:rPr>
        <w:t xml:space="preserve">a partnerségi </w:t>
      </w:r>
      <w:r w:rsidR="00F0335C" w:rsidRPr="00DF0E48">
        <w:rPr>
          <w:rFonts w:ascii="Times New Roman" w:hAnsi="Times New Roman" w:cs="Times New Roman"/>
        </w:rPr>
        <w:t xml:space="preserve">egyeztetési eljárást </w:t>
      </w:r>
      <w:r w:rsidR="00DF0E48" w:rsidRPr="00DF0E48">
        <w:rPr>
          <w:rFonts w:ascii="Times New Roman" w:hAnsi="Times New Roman" w:cs="Times New Roman"/>
        </w:rPr>
        <w:t xml:space="preserve">jelen határozatával </w:t>
      </w:r>
      <w:r w:rsidR="00C14248" w:rsidRPr="00DF0E48">
        <w:rPr>
          <w:rFonts w:ascii="Times New Roman" w:hAnsi="Times New Roman" w:cs="Times New Roman"/>
        </w:rPr>
        <w:t>meg</w:t>
      </w:r>
      <w:r w:rsidR="00F0335C" w:rsidRPr="00DF0E48">
        <w:rPr>
          <w:rFonts w:ascii="Times New Roman" w:hAnsi="Times New Roman" w:cs="Times New Roman"/>
        </w:rPr>
        <w:t>indít</w:t>
      </w:r>
      <w:r w:rsidR="00C14248" w:rsidRPr="00DF0E48">
        <w:rPr>
          <w:rFonts w:ascii="Times New Roman" w:hAnsi="Times New Roman" w:cs="Times New Roman"/>
        </w:rPr>
        <w:t>ja</w:t>
      </w:r>
      <w:r w:rsidR="00F0335C" w:rsidRPr="00DF0E48">
        <w:rPr>
          <w:rFonts w:ascii="Times New Roman" w:hAnsi="Times New Roman" w:cs="Times New Roman"/>
        </w:rPr>
        <w:t>.</w:t>
      </w:r>
    </w:p>
    <w:p w14:paraId="3E6462D2" w14:textId="77777777" w:rsidR="009E6353" w:rsidRPr="00F70330" w:rsidRDefault="009E6353" w:rsidP="009E63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0330">
        <w:rPr>
          <w:rFonts w:ascii="Times New Roman" w:hAnsi="Times New Roman" w:cs="Times New Roman"/>
        </w:rPr>
        <w:t>Felelős: Polgármester</w:t>
      </w:r>
    </w:p>
    <w:p w14:paraId="2C2FED7A" w14:textId="77777777" w:rsidR="009E6353" w:rsidRPr="00F70330" w:rsidRDefault="009E6353" w:rsidP="009E63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lang w:eastAsia="hu-HU"/>
        </w:rPr>
      </w:pPr>
      <w:r w:rsidRPr="00F70330">
        <w:rPr>
          <w:rFonts w:ascii="Times New Roman" w:hAnsi="Times New Roman" w:cs="Times New Roman"/>
        </w:rPr>
        <w:t>Határidő: azonnal</w:t>
      </w:r>
      <w:r w:rsidRPr="00F70330">
        <w:rPr>
          <w:rFonts w:ascii="Times New Roman" w:eastAsia="Times New Roman" w:hAnsi="Times New Roman" w:cs="Times New Roman"/>
          <w:b/>
          <w:bCs/>
          <w:color w:val="333333"/>
          <w:lang w:eastAsia="hu-HU"/>
        </w:rPr>
        <w:t>   </w:t>
      </w:r>
    </w:p>
    <w:p w14:paraId="0687C8C9" w14:textId="4B625BD5" w:rsidR="00ED4BD7" w:rsidRPr="00F70330" w:rsidRDefault="00ED4BD7" w:rsidP="00ED4BD7">
      <w:pPr>
        <w:jc w:val="both"/>
        <w:rPr>
          <w:rFonts w:ascii="Times New Roman" w:hAnsi="Times New Roman" w:cs="Times New Roman"/>
          <w:b/>
          <w:bCs/>
        </w:rPr>
      </w:pPr>
    </w:p>
    <w:p w14:paraId="1B15F57E" w14:textId="222E6957" w:rsidR="005203F0" w:rsidRPr="00F70330" w:rsidRDefault="005203F0" w:rsidP="005203F0">
      <w:pPr>
        <w:jc w:val="both"/>
        <w:rPr>
          <w:rFonts w:ascii="Times New Roman" w:hAnsi="Times New Roman" w:cs="Times New Roman"/>
        </w:rPr>
      </w:pPr>
    </w:p>
    <w:p w14:paraId="1127FDCB" w14:textId="77777777" w:rsidR="00F03AA1" w:rsidRPr="00F70330" w:rsidRDefault="00F03AA1" w:rsidP="005203F0">
      <w:pPr>
        <w:jc w:val="both"/>
        <w:rPr>
          <w:rFonts w:ascii="Times New Roman" w:hAnsi="Times New Roman" w:cs="Times New Roman"/>
        </w:rPr>
      </w:pPr>
    </w:p>
    <w:p w14:paraId="21BC020E" w14:textId="77777777" w:rsidR="00F03AA1" w:rsidRPr="00F70330" w:rsidRDefault="00F03AA1" w:rsidP="005203F0">
      <w:pPr>
        <w:jc w:val="both"/>
        <w:rPr>
          <w:rFonts w:ascii="Times New Roman" w:hAnsi="Times New Roman" w:cs="Times New Roman"/>
        </w:rPr>
      </w:pPr>
    </w:p>
    <w:p w14:paraId="6A32905C" w14:textId="77777777" w:rsidR="00F03AA1" w:rsidRPr="005203F0" w:rsidRDefault="00F03AA1" w:rsidP="005203F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03AA1" w:rsidRPr="005203F0" w:rsidSect="005203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54E3"/>
    <w:multiLevelType w:val="hybridMultilevel"/>
    <w:tmpl w:val="9260F7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9640A"/>
    <w:multiLevelType w:val="hybridMultilevel"/>
    <w:tmpl w:val="613A6D76"/>
    <w:lvl w:ilvl="0" w:tplc="52F6F8B8">
      <w:start w:val="20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581026">
    <w:abstractNumId w:val="1"/>
  </w:num>
  <w:num w:numId="2" w16cid:durableId="1084952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F0"/>
    <w:rsid w:val="00007757"/>
    <w:rsid w:val="00080420"/>
    <w:rsid w:val="000A2DCB"/>
    <w:rsid w:val="000D21A5"/>
    <w:rsid w:val="000E175A"/>
    <w:rsid w:val="000F4BE7"/>
    <w:rsid w:val="00104367"/>
    <w:rsid w:val="00130231"/>
    <w:rsid w:val="0018456B"/>
    <w:rsid w:val="001A4E30"/>
    <w:rsid w:val="001A74E6"/>
    <w:rsid w:val="001D2F72"/>
    <w:rsid w:val="00203DC8"/>
    <w:rsid w:val="00234C31"/>
    <w:rsid w:val="00235710"/>
    <w:rsid w:val="00240988"/>
    <w:rsid w:val="00245F48"/>
    <w:rsid w:val="00257A3E"/>
    <w:rsid w:val="00262FB9"/>
    <w:rsid w:val="00291864"/>
    <w:rsid w:val="002B0B12"/>
    <w:rsid w:val="002D224B"/>
    <w:rsid w:val="00347C35"/>
    <w:rsid w:val="003645CE"/>
    <w:rsid w:val="00386641"/>
    <w:rsid w:val="00391EA8"/>
    <w:rsid w:val="003C2E1F"/>
    <w:rsid w:val="003D715C"/>
    <w:rsid w:val="00430922"/>
    <w:rsid w:val="00474338"/>
    <w:rsid w:val="00480139"/>
    <w:rsid w:val="00491541"/>
    <w:rsid w:val="004920A1"/>
    <w:rsid w:val="004F4CCA"/>
    <w:rsid w:val="00500231"/>
    <w:rsid w:val="005203F0"/>
    <w:rsid w:val="005948A9"/>
    <w:rsid w:val="005D0D5C"/>
    <w:rsid w:val="005D50BB"/>
    <w:rsid w:val="006004D9"/>
    <w:rsid w:val="00605A45"/>
    <w:rsid w:val="00636A3C"/>
    <w:rsid w:val="00651A43"/>
    <w:rsid w:val="00652336"/>
    <w:rsid w:val="00656F5E"/>
    <w:rsid w:val="00671D5B"/>
    <w:rsid w:val="00674216"/>
    <w:rsid w:val="00677608"/>
    <w:rsid w:val="00707FE1"/>
    <w:rsid w:val="00730108"/>
    <w:rsid w:val="00731F39"/>
    <w:rsid w:val="007574EB"/>
    <w:rsid w:val="00780627"/>
    <w:rsid w:val="007D4939"/>
    <w:rsid w:val="00823295"/>
    <w:rsid w:val="00833FCE"/>
    <w:rsid w:val="008552BC"/>
    <w:rsid w:val="008977A0"/>
    <w:rsid w:val="008A7A37"/>
    <w:rsid w:val="008D34D3"/>
    <w:rsid w:val="00916EBF"/>
    <w:rsid w:val="00917789"/>
    <w:rsid w:val="009E6353"/>
    <w:rsid w:val="00A05AF4"/>
    <w:rsid w:val="00A237A5"/>
    <w:rsid w:val="00A27378"/>
    <w:rsid w:val="00A316BD"/>
    <w:rsid w:val="00A35DB5"/>
    <w:rsid w:val="00A46361"/>
    <w:rsid w:val="00A670CE"/>
    <w:rsid w:val="00A86AFC"/>
    <w:rsid w:val="00AC4022"/>
    <w:rsid w:val="00B01973"/>
    <w:rsid w:val="00B34D1D"/>
    <w:rsid w:val="00B90EB2"/>
    <w:rsid w:val="00B92168"/>
    <w:rsid w:val="00C14248"/>
    <w:rsid w:val="00C52B80"/>
    <w:rsid w:val="00C703D9"/>
    <w:rsid w:val="00CA519B"/>
    <w:rsid w:val="00CE0FC9"/>
    <w:rsid w:val="00CE308F"/>
    <w:rsid w:val="00CF63D7"/>
    <w:rsid w:val="00D11408"/>
    <w:rsid w:val="00D15804"/>
    <w:rsid w:val="00D23463"/>
    <w:rsid w:val="00D641A8"/>
    <w:rsid w:val="00DA2411"/>
    <w:rsid w:val="00DF0E48"/>
    <w:rsid w:val="00DF24F4"/>
    <w:rsid w:val="00E01400"/>
    <w:rsid w:val="00E2488C"/>
    <w:rsid w:val="00E71B35"/>
    <w:rsid w:val="00EA0A51"/>
    <w:rsid w:val="00EB4523"/>
    <w:rsid w:val="00EB5728"/>
    <w:rsid w:val="00EC142D"/>
    <w:rsid w:val="00ED4BD7"/>
    <w:rsid w:val="00F0335C"/>
    <w:rsid w:val="00F03AA1"/>
    <w:rsid w:val="00F55FB9"/>
    <w:rsid w:val="00F678DC"/>
    <w:rsid w:val="00F70330"/>
    <w:rsid w:val="00FB0E85"/>
    <w:rsid w:val="00FE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6CD0"/>
  <w15:chartTrackingRefBased/>
  <w15:docId w15:val="{983ACA3F-0A4D-4741-A2B4-89F34360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273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D4B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ED4B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1Char">
    <w:name w:val="Címsor 1 Char"/>
    <w:basedOn w:val="Bekezdsalapbettpusa"/>
    <w:link w:val="Cmsor1"/>
    <w:uiPriority w:val="9"/>
    <w:rsid w:val="00A273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A237A5"/>
    <w:pPr>
      <w:ind w:left="720"/>
      <w:contextualSpacing/>
    </w:pPr>
  </w:style>
  <w:style w:type="character" w:customStyle="1" w:styleId="highlighted">
    <w:name w:val="highlighted"/>
    <w:basedOn w:val="Bekezdsalapbettpusa"/>
    <w:rsid w:val="00D6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1514</Words>
  <Characters>10453</Characters>
  <Application>Microsoft Office Word</Application>
  <DocSecurity>0</DocSecurity>
  <Lines>87</Lines>
  <Paragraphs>23</Paragraphs>
  <ScaleCrop>false</ScaleCrop>
  <Company/>
  <LinksUpToDate>false</LinksUpToDate>
  <CharactersWithSpaces>11944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41</cp:revision>
  <cp:lastPrinted>2024-09-26T09:26:00Z</cp:lastPrinted>
  <dcterms:created xsi:type="dcterms:W3CDTF">2025-03-12T17:14:00Z</dcterms:created>
  <dcterms:modified xsi:type="dcterms:W3CDTF">2025-03-12T17:58:00Z</dcterms:modified>
</cp:coreProperties>
</file>